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D1" w:rsidRDefault="003E07D1" w:rsidP="00F602BC">
      <w:pPr>
        <w:tabs>
          <w:tab w:val="left" w:pos="2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7700B7">
        <w:rPr>
          <w:b/>
          <w:sz w:val="28"/>
          <w:szCs w:val="28"/>
        </w:rPr>
        <w:t xml:space="preserve"> </w:t>
      </w:r>
    </w:p>
    <w:p w:rsidR="003E07D1" w:rsidRDefault="003E07D1" w:rsidP="00F602BC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F602BC" w:rsidRDefault="00F602BC" w:rsidP="00F602BC">
      <w:pPr>
        <w:tabs>
          <w:tab w:val="left" w:pos="2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 </w:t>
      </w:r>
      <w:r w:rsidR="00B04F1E">
        <w:rPr>
          <w:b/>
          <w:sz w:val="28"/>
          <w:szCs w:val="28"/>
        </w:rPr>
        <w:t xml:space="preserve"> XXIII/99/12</w:t>
      </w:r>
    </w:p>
    <w:p w:rsidR="00F602BC" w:rsidRDefault="00F602BC" w:rsidP="00F602BC">
      <w:pPr>
        <w:tabs>
          <w:tab w:val="left" w:pos="25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RADY GMINY PAPROTNIA</w:t>
      </w:r>
    </w:p>
    <w:p w:rsidR="00F602BC" w:rsidRDefault="00F602BC" w:rsidP="00F602BC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 </w:t>
      </w:r>
      <w:r w:rsidR="00B04F1E">
        <w:rPr>
          <w:b/>
          <w:sz w:val="28"/>
          <w:szCs w:val="28"/>
        </w:rPr>
        <w:t xml:space="preserve"> 27 grudnia 2012</w:t>
      </w:r>
    </w:p>
    <w:p w:rsidR="00F602BC" w:rsidRDefault="00F602BC" w:rsidP="00F602BC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F602BC" w:rsidRDefault="00F602BC" w:rsidP="00F602BC">
      <w:pPr>
        <w:tabs>
          <w:tab w:val="left" w:pos="3360"/>
        </w:tabs>
        <w:jc w:val="both"/>
        <w:rPr>
          <w:b/>
        </w:rPr>
      </w:pPr>
    </w:p>
    <w:p w:rsidR="00F602BC" w:rsidRDefault="00F602BC" w:rsidP="00F602BC">
      <w:pPr>
        <w:tabs>
          <w:tab w:val="left" w:pos="14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w sprawie uchwalenia Gminnego Programu Profilaktyki i Rozwiązywania Problemów Alkoholowych na rok 2013</w:t>
      </w:r>
    </w:p>
    <w:p w:rsidR="00F602BC" w:rsidRDefault="00F602BC" w:rsidP="00F602BC">
      <w:pPr>
        <w:jc w:val="both"/>
        <w:rPr>
          <w:sz w:val="28"/>
          <w:szCs w:val="28"/>
        </w:rPr>
      </w:pPr>
    </w:p>
    <w:p w:rsidR="00F602BC" w:rsidRDefault="00F602BC" w:rsidP="00F602BC">
      <w:pPr>
        <w:rPr>
          <w:sz w:val="28"/>
          <w:szCs w:val="28"/>
        </w:rPr>
      </w:pPr>
    </w:p>
    <w:p w:rsidR="00F602BC" w:rsidRDefault="00F602BC" w:rsidP="00F602BC">
      <w:pPr>
        <w:jc w:val="both"/>
      </w:pPr>
      <w:r>
        <w:tab/>
        <w:t xml:space="preserve">Na podstawie art. 18 ust. 2 pkt 15 ustawy z dnia 8 marca 1990 r. o samorządzie gminnym (Dz. U. z 2001 r. Nr 142, poz. 1591 z </w:t>
      </w:r>
      <w:proofErr w:type="spellStart"/>
      <w:r>
        <w:t>późn</w:t>
      </w:r>
      <w:proofErr w:type="spellEnd"/>
      <w:r>
        <w:t>. zm.) oraz art. 4</w:t>
      </w:r>
      <w:r>
        <w:rPr>
          <w:vertAlign w:val="superscript"/>
        </w:rPr>
        <w:t>1</w:t>
      </w:r>
      <w:r>
        <w:t xml:space="preserve"> ust. 2 i 5 ustawy z dnia </w:t>
      </w:r>
      <w:r>
        <w:br/>
        <w:t>26 października 1982 r. o wychowaniu w trzeźwości i przeciwdziałaniu alkoholizmowi (</w:t>
      </w:r>
      <w:proofErr w:type="spellStart"/>
      <w:r>
        <w:t>t.j</w:t>
      </w:r>
      <w:proofErr w:type="spellEnd"/>
      <w:r>
        <w:t xml:space="preserve">. Dz. U.  z 2007 r. Nr 70, poz. 473 z  </w:t>
      </w:r>
      <w:proofErr w:type="spellStart"/>
      <w:r>
        <w:t>późn</w:t>
      </w:r>
      <w:proofErr w:type="spellEnd"/>
      <w:r>
        <w:t>. zm.), uchwala się, co następuje:</w:t>
      </w:r>
    </w:p>
    <w:p w:rsidR="00F602BC" w:rsidRDefault="00F602BC" w:rsidP="00F602BC">
      <w:pPr>
        <w:jc w:val="center"/>
      </w:pPr>
    </w:p>
    <w:p w:rsidR="00F602BC" w:rsidRDefault="00F602BC" w:rsidP="00F602BC">
      <w:pPr>
        <w:jc w:val="center"/>
      </w:pPr>
    </w:p>
    <w:p w:rsidR="00F602BC" w:rsidRDefault="00F602BC" w:rsidP="00F602BC">
      <w:pPr>
        <w:jc w:val="center"/>
      </w:pPr>
      <w:r>
        <w:rPr>
          <w:b/>
        </w:rPr>
        <w:t>§  1</w:t>
      </w:r>
    </w:p>
    <w:p w:rsidR="00F602BC" w:rsidRDefault="00F602BC" w:rsidP="00F602BC">
      <w:pPr>
        <w:tabs>
          <w:tab w:val="left" w:pos="4500"/>
          <w:tab w:val="left" w:pos="4680"/>
        </w:tabs>
        <w:ind w:left="708"/>
        <w:jc w:val="center"/>
        <w:rPr>
          <w:b/>
        </w:rPr>
      </w:pPr>
    </w:p>
    <w:p w:rsidR="00F602BC" w:rsidRDefault="00F602BC" w:rsidP="00F602BC">
      <w:pPr>
        <w:tabs>
          <w:tab w:val="left" w:pos="960"/>
        </w:tabs>
        <w:jc w:val="both"/>
      </w:pPr>
      <w:r>
        <w:t>Uchwala się Gminny Program Profilaktyki i Rozwiązywania Problemów Alkoholowych na rok 2013, w brzmieniu stanowiącym załącznik Nr 1 do niniejszej uchwały.</w:t>
      </w:r>
    </w:p>
    <w:p w:rsidR="00F602BC" w:rsidRDefault="00F602BC" w:rsidP="00F602BC">
      <w:pPr>
        <w:tabs>
          <w:tab w:val="left" w:pos="4680"/>
        </w:tabs>
      </w:pPr>
    </w:p>
    <w:p w:rsidR="00F602BC" w:rsidRDefault="00F602BC" w:rsidP="00F602BC">
      <w:pPr>
        <w:tabs>
          <w:tab w:val="left" w:pos="4680"/>
        </w:tabs>
      </w:pPr>
    </w:p>
    <w:p w:rsidR="00F602BC" w:rsidRDefault="00F602BC" w:rsidP="00F602BC">
      <w:pPr>
        <w:tabs>
          <w:tab w:val="left" w:pos="4680"/>
        </w:tabs>
        <w:jc w:val="center"/>
        <w:rPr>
          <w:b/>
        </w:rPr>
      </w:pPr>
      <w:r>
        <w:rPr>
          <w:b/>
        </w:rPr>
        <w:t>§  2</w:t>
      </w:r>
    </w:p>
    <w:p w:rsidR="00F602BC" w:rsidRDefault="00F602BC" w:rsidP="00F602BC"/>
    <w:p w:rsidR="00F602BC" w:rsidRDefault="00F602BC" w:rsidP="00F602BC">
      <w:r>
        <w:t>Wykonanie uchwały powierza się Wójtowi Gminy.</w:t>
      </w:r>
    </w:p>
    <w:p w:rsidR="00F602BC" w:rsidRDefault="00F602BC" w:rsidP="00F602BC">
      <w:pPr>
        <w:jc w:val="center"/>
      </w:pPr>
    </w:p>
    <w:p w:rsidR="00F602BC" w:rsidRDefault="00F602BC" w:rsidP="00F602BC">
      <w:pPr>
        <w:jc w:val="center"/>
      </w:pPr>
    </w:p>
    <w:p w:rsidR="00F602BC" w:rsidRDefault="00F602BC" w:rsidP="00F602BC">
      <w:pPr>
        <w:jc w:val="center"/>
      </w:pPr>
      <w:r>
        <w:rPr>
          <w:b/>
        </w:rPr>
        <w:t>§  3</w:t>
      </w:r>
    </w:p>
    <w:p w:rsidR="00F602BC" w:rsidRDefault="00F602BC" w:rsidP="00F602BC">
      <w:pPr>
        <w:tabs>
          <w:tab w:val="left" w:pos="4680"/>
        </w:tabs>
        <w:jc w:val="center"/>
        <w:rPr>
          <w:b/>
        </w:rPr>
      </w:pPr>
    </w:p>
    <w:p w:rsidR="00F602BC" w:rsidRDefault="00F602BC" w:rsidP="00F602BC">
      <w:pPr>
        <w:tabs>
          <w:tab w:val="left" w:pos="4680"/>
        </w:tabs>
        <w:jc w:val="both"/>
      </w:pPr>
      <w:r>
        <w:t>Uchwała podlega wywieszeniu na tablicy ogłoszeń Urzędu Gminy w Paprotni.</w:t>
      </w:r>
    </w:p>
    <w:p w:rsidR="00F602BC" w:rsidRDefault="00F602BC" w:rsidP="00F602BC">
      <w:pPr>
        <w:tabs>
          <w:tab w:val="left" w:pos="4680"/>
        </w:tabs>
        <w:jc w:val="both"/>
      </w:pPr>
    </w:p>
    <w:p w:rsidR="00F602BC" w:rsidRDefault="00F602BC" w:rsidP="00F602BC">
      <w:pPr>
        <w:tabs>
          <w:tab w:val="left" w:pos="4680"/>
        </w:tabs>
        <w:jc w:val="both"/>
      </w:pPr>
    </w:p>
    <w:p w:rsidR="00F602BC" w:rsidRDefault="00F602BC" w:rsidP="00F602BC">
      <w:pPr>
        <w:tabs>
          <w:tab w:val="left" w:pos="4680"/>
        </w:tabs>
        <w:jc w:val="center"/>
        <w:rPr>
          <w:b/>
        </w:rPr>
      </w:pPr>
      <w:r>
        <w:rPr>
          <w:b/>
        </w:rPr>
        <w:t>§  4</w:t>
      </w:r>
    </w:p>
    <w:p w:rsidR="00F602BC" w:rsidRDefault="00F602BC" w:rsidP="00F602BC">
      <w:pPr>
        <w:tabs>
          <w:tab w:val="left" w:pos="4680"/>
        </w:tabs>
        <w:jc w:val="center"/>
        <w:rPr>
          <w:b/>
        </w:rPr>
      </w:pPr>
    </w:p>
    <w:p w:rsidR="00F602BC" w:rsidRDefault="00F602BC" w:rsidP="00F602BC">
      <w:pPr>
        <w:tabs>
          <w:tab w:val="left" w:pos="1180"/>
        </w:tabs>
        <w:jc w:val="both"/>
      </w:pPr>
      <w:r>
        <w:t>Uchwała wchodzi w życie z dniem podjęcia, z mocą obowiązującą od dnia 01 stycznia 2013 r.</w:t>
      </w:r>
    </w:p>
    <w:p w:rsidR="00F602BC" w:rsidRDefault="00F602BC" w:rsidP="00F602BC">
      <w:pPr>
        <w:tabs>
          <w:tab w:val="left" w:pos="1180"/>
        </w:tabs>
        <w:ind w:left="708"/>
        <w:jc w:val="both"/>
      </w:pPr>
    </w:p>
    <w:p w:rsidR="00F602BC" w:rsidRDefault="00F602BC" w:rsidP="00F602BC">
      <w:pPr>
        <w:tabs>
          <w:tab w:val="left" w:pos="1180"/>
        </w:tabs>
        <w:ind w:left="708"/>
        <w:jc w:val="both"/>
      </w:pPr>
    </w:p>
    <w:p w:rsidR="00F602BC" w:rsidRDefault="00F602BC" w:rsidP="00F602BC">
      <w:pPr>
        <w:tabs>
          <w:tab w:val="left" w:pos="1180"/>
        </w:tabs>
        <w:ind w:left="708"/>
        <w:jc w:val="both"/>
      </w:pPr>
    </w:p>
    <w:p w:rsidR="00F602BC" w:rsidRDefault="00F602BC" w:rsidP="00F602BC">
      <w:pPr>
        <w:tabs>
          <w:tab w:val="left" w:pos="6520"/>
        </w:tabs>
        <w:jc w:val="both"/>
        <w:rPr>
          <w:sz w:val="28"/>
          <w:szCs w:val="28"/>
        </w:rPr>
      </w:pPr>
    </w:p>
    <w:p w:rsidR="00F602BC" w:rsidRDefault="00F602BC" w:rsidP="00F602BC">
      <w:pPr>
        <w:tabs>
          <w:tab w:val="left" w:pos="6520"/>
        </w:tabs>
        <w:jc w:val="both"/>
        <w:rPr>
          <w:sz w:val="28"/>
          <w:szCs w:val="28"/>
        </w:rPr>
      </w:pPr>
    </w:p>
    <w:p w:rsidR="00F602BC" w:rsidRDefault="00F602BC" w:rsidP="00F602BC">
      <w:pPr>
        <w:tabs>
          <w:tab w:val="left" w:pos="6520"/>
        </w:tabs>
        <w:jc w:val="both"/>
        <w:rPr>
          <w:sz w:val="28"/>
          <w:szCs w:val="28"/>
        </w:rPr>
      </w:pPr>
    </w:p>
    <w:p w:rsidR="00F602BC" w:rsidRDefault="00F602BC" w:rsidP="00F602BC">
      <w:pPr>
        <w:tabs>
          <w:tab w:val="left" w:pos="6520"/>
        </w:tabs>
        <w:jc w:val="both"/>
        <w:rPr>
          <w:sz w:val="28"/>
          <w:szCs w:val="28"/>
        </w:rPr>
      </w:pPr>
    </w:p>
    <w:p w:rsidR="00F602BC" w:rsidRDefault="00F602BC" w:rsidP="00F602BC">
      <w:pPr>
        <w:tabs>
          <w:tab w:val="left" w:pos="6520"/>
        </w:tabs>
        <w:jc w:val="both"/>
        <w:rPr>
          <w:sz w:val="28"/>
          <w:szCs w:val="28"/>
        </w:rPr>
      </w:pPr>
    </w:p>
    <w:p w:rsidR="00F602BC" w:rsidRDefault="00F602BC" w:rsidP="00F602BC">
      <w:pPr>
        <w:tabs>
          <w:tab w:val="left" w:pos="6520"/>
        </w:tabs>
        <w:jc w:val="both"/>
        <w:rPr>
          <w:sz w:val="28"/>
          <w:szCs w:val="28"/>
        </w:rPr>
      </w:pPr>
    </w:p>
    <w:p w:rsidR="00F602BC" w:rsidRDefault="00F602BC" w:rsidP="00F602BC">
      <w:pPr>
        <w:tabs>
          <w:tab w:val="left" w:pos="6520"/>
        </w:tabs>
        <w:jc w:val="both"/>
        <w:rPr>
          <w:sz w:val="28"/>
          <w:szCs w:val="28"/>
        </w:rPr>
      </w:pPr>
    </w:p>
    <w:p w:rsidR="00F602BC" w:rsidRDefault="00F602BC" w:rsidP="00F602BC">
      <w:pPr>
        <w:tabs>
          <w:tab w:val="left" w:pos="6520"/>
        </w:tabs>
        <w:jc w:val="both"/>
        <w:rPr>
          <w:sz w:val="28"/>
          <w:szCs w:val="28"/>
        </w:rPr>
      </w:pPr>
    </w:p>
    <w:p w:rsidR="00F602BC" w:rsidRDefault="00F602BC" w:rsidP="00F602BC">
      <w:pPr>
        <w:tabs>
          <w:tab w:val="left" w:pos="6520"/>
        </w:tabs>
        <w:jc w:val="both"/>
        <w:rPr>
          <w:sz w:val="28"/>
          <w:szCs w:val="28"/>
        </w:rPr>
      </w:pPr>
    </w:p>
    <w:p w:rsidR="00F602BC" w:rsidRDefault="00F602BC" w:rsidP="00F602BC">
      <w:pPr>
        <w:tabs>
          <w:tab w:val="left" w:pos="6520"/>
        </w:tabs>
        <w:jc w:val="both"/>
        <w:rPr>
          <w:sz w:val="28"/>
          <w:szCs w:val="28"/>
        </w:rPr>
      </w:pPr>
    </w:p>
    <w:p w:rsidR="00F602BC" w:rsidRDefault="00F602BC" w:rsidP="00F602BC">
      <w:pPr>
        <w:tabs>
          <w:tab w:val="left" w:pos="6520"/>
        </w:tabs>
        <w:jc w:val="both"/>
        <w:rPr>
          <w:sz w:val="28"/>
          <w:szCs w:val="28"/>
        </w:rPr>
      </w:pPr>
    </w:p>
    <w:p w:rsidR="00F602BC" w:rsidRPr="00B04F1E" w:rsidRDefault="00F602BC" w:rsidP="00F602BC">
      <w:pPr>
        <w:tabs>
          <w:tab w:val="left" w:pos="1180"/>
          <w:tab w:val="left" w:pos="4680"/>
        </w:tabs>
        <w:jc w:val="center"/>
        <w:rPr>
          <w:sz w:val="16"/>
          <w:szCs w:val="16"/>
        </w:rPr>
      </w:pPr>
    </w:p>
    <w:p w:rsidR="006920A4" w:rsidRPr="00B04F1E" w:rsidRDefault="006920A4" w:rsidP="006920A4">
      <w:pPr>
        <w:tabs>
          <w:tab w:val="left" w:pos="1180"/>
          <w:tab w:val="left" w:pos="4680"/>
        </w:tabs>
        <w:jc w:val="center"/>
        <w:rPr>
          <w:b/>
          <w:sz w:val="16"/>
          <w:szCs w:val="16"/>
        </w:rPr>
      </w:pPr>
      <w:r w:rsidRPr="00B04F1E">
        <w:rPr>
          <w:sz w:val="16"/>
          <w:szCs w:val="16"/>
        </w:rPr>
        <w:t xml:space="preserve">                           </w:t>
      </w:r>
      <w:r w:rsidR="00F602BC" w:rsidRPr="00B04F1E">
        <w:rPr>
          <w:sz w:val="16"/>
          <w:szCs w:val="16"/>
        </w:rPr>
        <w:t xml:space="preserve">                           </w:t>
      </w:r>
      <w:r w:rsidRPr="00B04F1E">
        <w:rPr>
          <w:sz w:val="16"/>
          <w:szCs w:val="16"/>
        </w:rPr>
        <w:t xml:space="preserve">                                     </w:t>
      </w:r>
      <w:r w:rsidR="00B04F1E">
        <w:rPr>
          <w:sz w:val="16"/>
          <w:szCs w:val="16"/>
        </w:rPr>
        <w:t xml:space="preserve">                    </w:t>
      </w:r>
      <w:r w:rsidR="00F602BC" w:rsidRPr="00B04F1E">
        <w:rPr>
          <w:sz w:val="16"/>
          <w:szCs w:val="16"/>
        </w:rPr>
        <w:t xml:space="preserve">     </w:t>
      </w:r>
      <w:r w:rsidR="00F602BC" w:rsidRPr="00B04F1E">
        <w:rPr>
          <w:b/>
          <w:sz w:val="16"/>
          <w:szCs w:val="16"/>
        </w:rPr>
        <w:t xml:space="preserve">Załącznik  Nr  1 </w:t>
      </w:r>
      <w:r w:rsidRPr="00B04F1E">
        <w:rPr>
          <w:b/>
          <w:sz w:val="16"/>
          <w:szCs w:val="16"/>
        </w:rPr>
        <w:t xml:space="preserve"> </w:t>
      </w:r>
      <w:r w:rsidR="00F602BC" w:rsidRPr="00B04F1E">
        <w:rPr>
          <w:b/>
          <w:sz w:val="16"/>
          <w:szCs w:val="16"/>
        </w:rPr>
        <w:t xml:space="preserve">do uchwały  Nr   </w:t>
      </w:r>
      <w:r w:rsidR="00B04F1E" w:rsidRPr="00B04F1E">
        <w:rPr>
          <w:b/>
          <w:sz w:val="16"/>
          <w:szCs w:val="16"/>
        </w:rPr>
        <w:t xml:space="preserve"> XXIII/99/12</w:t>
      </w:r>
      <w:r w:rsidR="00F602BC" w:rsidRPr="00B04F1E">
        <w:rPr>
          <w:b/>
          <w:sz w:val="16"/>
          <w:szCs w:val="16"/>
        </w:rPr>
        <w:t xml:space="preserve"> </w:t>
      </w:r>
    </w:p>
    <w:p w:rsidR="006920A4" w:rsidRPr="00B04F1E" w:rsidRDefault="006920A4" w:rsidP="00B04F1E">
      <w:pPr>
        <w:tabs>
          <w:tab w:val="left" w:pos="1180"/>
          <w:tab w:val="left" w:pos="4680"/>
        </w:tabs>
        <w:rPr>
          <w:b/>
          <w:sz w:val="16"/>
          <w:szCs w:val="16"/>
        </w:rPr>
      </w:pPr>
      <w:r w:rsidRPr="00B04F1E">
        <w:rPr>
          <w:b/>
          <w:sz w:val="16"/>
          <w:szCs w:val="16"/>
        </w:rPr>
        <w:t xml:space="preserve">                                                                          </w:t>
      </w:r>
      <w:r w:rsidR="00B04F1E">
        <w:rPr>
          <w:b/>
          <w:sz w:val="16"/>
          <w:szCs w:val="16"/>
        </w:rPr>
        <w:t xml:space="preserve">                                                              </w:t>
      </w:r>
      <w:r w:rsidR="00F602BC" w:rsidRPr="00B04F1E">
        <w:rPr>
          <w:b/>
          <w:sz w:val="16"/>
          <w:szCs w:val="16"/>
        </w:rPr>
        <w:t xml:space="preserve">Rady Gminy Paprotnia z dnia </w:t>
      </w:r>
      <w:r w:rsidR="00B04F1E" w:rsidRPr="00B04F1E">
        <w:rPr>
          <w:b/>
          <w:sz w:val="16"/>
          <w:szCs w:val="16"/>
        </w:rPr>
        <w:t xml:space="preserve">27 grudnia  </w:t>
      </w:r>
      <w:r w:rsidR="00B04F1E">
        <w:rPr>
          <w:b/>
          <w:sz w:val="16"/>
          <w:szCs w:val="16"/>
        </w:rPr>
        <w:t>2012r</w:t>
      </w:r>
    </w:p>
    <w:p w:rsidR="006920A4" w:rsidRDefault="006920A4" w:rsidP="00F602BC">
      <w:pPr>
        <w:tabs>
          <w:tab w:val="left" w:pos="1000"/>
          <w:tab w:val="left" w:pos="1100"/>
          <w:tab w:val="center" w:pos="4536"/>
        </w:tabs>
        <w:jc w:val="center"/>
        <w:rPr>
          <w:b/>
          <w:sz w:val="28"/>
          <w:szCs w:val="28"/>
        </w:rPr>
      </w:pPr>
    </w:p>
    <w:p w:rsidR="00B04F1E" w:rsidRDefault="00B04F1E" w:rsidP="00B04F1E"/>
    <w:p w:rsidR="00B04F1E" w:rsidRDefault="00B04F1E" w:rsidP="00B04F1E"/>
    <w:p w:rsidR="00B04F1E" w:rsidRDefault="00B04F1E" w:rsidP="00B04F1E">
      <w:bookmarkStart w:id="0" w:name="_GoBack"/>
      <w:bookmarkEnd w:id="0"/>
    </w:p>
    <w:p w:rsidR="00F602BC" w:rsidRDefault="00F602BC" w:rsidP="00F602BC">
      <w:pPr>
        <w:tabs>
          <w:tab w:val="left" w:pos="1000"/>
          <w:tab w:val="left" w:pos="1100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Gminny Program Profilaktyki i Rozwiązywania</w:t>
      </w:r>
    </w:p>
    <w:p w:rsidR="00F602BC" w:rsidRDefault="00F602BC" w:rsidP="00F602BC">
      <w:pPr>
        <w:tabs>
          <w:tab w:val="left" w:pos="1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Problemów Alkoholowych w Gminie Paprotnia na rok 2013</w:t>
      </w:r>
    </w:p>
    <w:p w:rsidR="00F602BC" w:rsidRDefault="00F602BC" w:rsidP="00F602BC">
      <w:pPr>
        <w:tabs>
          <w:tab w:val="left" w:pos="1000"/>
        </w:tabs>
        <w:jc w:val="center"/>
        <w:rPr>
          <w:b/>
          <w:sz w:val="28"/>
          <w:szCs w:val="28"/>
        </w:rPr>
      </w:pPr>
    </w:p>
    <w:p w:rsidR="006920A4" w:rsidRDefault="006920A4" w:rsidP="00F602BC">
      <w:pPr>
        <w:tabs>
          <w:tab w:val="left" w:pos="1000"/>
        </w:tabs>
        <w:jc w:val="center"/>
        <w:rPr>
          <w:b/>
          <w:sz w:val="28"/>
          <w:szCs w:val="28"/>
        </w:rPr>
      </w:pPr>
    </w:p>
    <w:p w:rsidR="006920A4" w:rsidRDefault="006920A4" w:rsidP="00F602BC">
      <w:pPr>
        <w:tabs>
          <w:tab w:val="left" w:pos="1000"/>
        </w:tabs>
        <w:jc w:val="center"/>
        <w:rPr>
          <w:b/>
          <w:sz w:val="28"/>
          <w:szCs w:val="28"/>
        </w:rPr>
      </w:pPr>
    </w:p>
    <w:p w:rsidR="00F602BC" w:rsidRDefault="00F602BC" w:rsidP="00F602BC">
      <w:pPr>
        <w:tabs>
          <w:tab w:val="left" w:pos="1000"/>
        </w:tabs>
        <w:jc w:val="center"/>
        <w:rPr>
          <w:b/>
          <w:sz w:val="28"/>
          <w:szCs w:val="28"/>
        </w:rPr>
      </w:pPr>
    </w:p>
    <w:p w:rsidR="00F602BC" w:rsidRDefault="00F602BC" w:rsidP="00F602BC">
      <w:pPr>
        <w:tabs>
          <w:tab w:val="left" w:pos="1000"/>
        </w:tabs>
        <w:jc w:val="both"/>
      </w:pPr>
      <w:r>
        <w:rPr>
          <w:b/>
        </w:rPr>
        <w:tab/>
      </w:r>
      <w:r>
        <w:t>Wśród różnych problemów społecznych w naszym kraju te związane z alkoholem są jednym z trudniejszych do rozwiązania. Kluczowym aktem prawny regulującym w Polsce kwestie alkoholowe jest ustawa z dnia 2</w:t>
      </w:r>
      <w:r w:rsidR="00A307AD">
        <w:t>6</w:t>
      </w:r>
      <w:r>
        <w:t xml:space="preserve"> października 1982 r. o wychowaniu w trzeźwości </w:t>
      </w:r>
      <w:r>
        <w:br/>
        <w:t xml:space="preserve">i przeciwdziałaniu alkoholizmowi (Dz. U. z 2007 r., Nr 70, poz. 473 z </w:t>
      </w:r>
      <w:proofErr w:type="spellStart"/>
      <w:r>
        <w:t>późn</w:t>
      </w:r>
      <w:proofErr w:type="spellEnd"/>
      <w:r>
        <w:t xml:space="preserve">. zm.). Ustawa ta stanowi, iż „prowadzenie działań za zakresu profilaktyki i rozwiązywania problemów alkoholowych oraz integracji społecznej osób uzależnionych od alkoholu należy do zadań własnych gminy”. Realizacja tych zadań jest prowadzona w formie Gminnego Programu Profilaktyki i Rozwiązywania Problemów Alkoholowych. Gminny Program Profilaktyki </w:t>
      </w:r>
      <w:r>
        <w:br/>
        <w:t xml:space="preserve">i Rozwiązywania Problemów Alkoholowych na rok 2013 jest kontynuacją zadań zainicjowanych w latach poprzednich  (2011 – 2012). </w:t>
      </w:r>
    </w:p>
    <w:p w:rsidR="00F602BC" w:rsidRDefault="00F602BC" w:rsidP="00F602BC">
      <w:pPr>
        <w:tabs>
          <w:tab w:val="left" w:pos="1000"/>
        </w:tabs>
        <w:jc w:val="both"/>
      </w:pPr>
      <w:r>
        <w:tab/>
        <w:t>Oprócz ustawy o wychowaniu w trzeźwości i przeciwdziałaniu alkoholizmowi do aktów prawnych regulujących zagadnienia z zakresu rozwiązywania problemów należy zaliczyć:</w:t>
      </w:r>
    </w:p>
    <w:p w:rsidR="00F602BC" w:rsidRDefault="00F602BC" w:rsidP="00F602BC">
      <w:pPr>
        <w:tabs>
          <w:tab w:val="left" w:pos="284"/>
        </w:tabs>
        <w:ind w:left="284" w:hanging="284"/>
        <w:jc w:val="both"/>
      </w:pPr>
      <w:r>
        <w:t xml:space="preserve">1. ustawę z dnia 24 kwietnia 2003 r. o działalności pożytku publicznego i wolontariacie (Dz. U. z 2010 r., Nr 234, poz. 1536 z </w:t>
      </w:r>
      <w:proofErr w:type="spellStart"/>
      <w:r>
        <w:t>późn</w:t>
      </w:r>
      <w:proofErr w:type="spellEnd"/>
      <w:r>
        <w:t>. zm.),</w:t>
      </w:r>
    </w:p>
    <w:p w:rsidR="00F602BC" w:rsidRDefault="00F602BC" w:rsidP="00F602BC">
      <w:pPr>
        <w:tabs>
          <w:tab w:val="left" w:pos="1000"/>
        </w:tabs>
        <w:ind w:left="284" w:hanging="284"/>
        <w:jc w:val="both"/>
      </w:pPr>
      <w:r>
        <w:t xml:space="preserve">2. ustawę z dnia 12 marca 2004 r. o pomocy społecznej (Dz. U. z 2009 r., Nr 70, poz. 473 z </w:t>
      </w:r>
      <w:proofErr w:type="spellStart"/>
      <w:r>
        <w:t>późn</w:t>
      </w:r>
      <w:proofErr w:type="spellEnd"/>
      <w:r>
        <w:t>.  zm.),</w:t>
      </w:r>
    </w:p>
    <w:p w:rsidR="00F602BC" w:rsidRDefault="00F602BC" w:rsidP="00F602BC">
      <w:pPr>
        <w:tabs>
          <w:tab w:val="left" w:pos="1000"/>
        </w:tabs>
        <w:ind w:left="284" w:hanging="284"/>
        <w:jc w:val="both"/>
      </w:pPr>
      <w:r>
        <w:t xml:space="preserve">3. ustawę z dnia 29 lipca 2005 r. o przeciwdziałaniu przemocy w rodzinie (Dz. U. z 2005 r., Nr 180, poz. 1493 z  </w:t>
      </w:r>
      <w:proofErr w:type="spellStart"/>
      <w:r>
        <w:t>późn</w:t>
      </w:r>
      <w:proofErr w:type="spellEnd"/>
      <w:r>
        <w:t>. zm.).</w:t>
      </w:r>
    </w:p>
    <w:p w:rsidR="00F602BC" w:rsidRDefault="00F602BC" w:rsidP="00F602BC">
      <w:pPr>
        <w:tabs>
          <w:tab w:val="left" w:pos="1000"/>
        </w:tabs>
        <w:jc w:val="both"/>
      </w:pPr>
      <w:r>
        <w:t xml:space="preserve">      </w:t>
      </w:r>
      <w:r>
        <w:tab/>
        <w:t>Wyżej przytoczone akty prawne nakładają na jednostki samorządu terytorialnego obowiązek podejmowania działań zmierzających do ograniczenia spożycia napojów alkoholowych oraz zmiany struktury ich spożywania, inicjowania i wspierania przedsięwzięć mających na celu zmianę obyczajów w zakresie sposobu spożywania tych napojów, a także działań na rzecz trzeźwości w miejscu pracy, przeciwdziałania powstaniu i usuwania następstw nadużywania alkoholu, a także wspierania działalności w tym zakresie organizacji społecznych i zakładów pracy.</w:t>
      </w:r>
    </w:p>
    <w:p w:rsidR="00F602BC" w:rsidRDefault="00F602BC" w:rsidP="00F602BC">
      <w:pPr>
        <w:tabs>
          <w:tab w:val="left" w:pos="1000"/>
        </w:tabs>
      </w:pPr>
    </w:p>
    <w:p w:rsidR="00F602BC" w:rsidRDefault="00F602BC" w:rsidP="00F602BC">
      <w:pPr>
        <w:tabs>
          <w:tab w:val="left" w:pos="1000"/>
        </w:tabs>
        <w:jc w:val="center"/>
        <w:rPr>
          <w:b/>
        </w:rPr>
      </w:pPr>
      <w:r>
        <w:rPr>
          <w:b/>
        </w:rPr>
        <w:t>Rozdział I - Zasoby</w:t>
      </w:r>
    </w:p>
    <w:p w:rsidR="00F602BC" w:rsidRDefault="00F602BC" w:rsidP="00F602BC">
      <w:pPr>
        <w:tabs>
          <w:tab w:val="left" w:pos="1000"/>
        </w:tabs>
        <w:jc w:val="center"/>
        <w:rPr>
          <w:b/>
        </w:rPr>
      </w:pPr>
    </w:p>
    <w:p w:rsidR="00F602BC" w:rsidRDefault="00F602BC" w:rsidP="00F602BC">
      <w:pPr>
        <w:tabs>
          <w:tab w:val="left" w:pos="1000"/>
        </w:tabs>
        <w:jc w:val="center"/>
      </w:pPr>
      <w:r>
        <w:t>§ 1</w:t>
      </w:r>
    </w:p>
    <w:p w:rsidR="00B04F1E" w:rsidRDefault="00B04F1E" w:rsidP="00F602BC">
      <w:pPr>
        <w:tabs>
          <w:tab w:val="left" w:pos="1000"/>
        </w:tabs>
        <w:jc w:val="center"/>
      </w:pPr>
    </w:p>
    <w:p w:rsidR="00F602BC" w:rsidRDefault="00F602BC" w:rsidP="00F602BC">
      <w:pPr>
        <w:tabs>
          <w:tab w:val="left" w:pos="1000"/>
        </w:tabs>
        <w:jc w:val="both"/>
      </w:pPr>
      <w:r>
        <w:t>Na terenie Gminy Paprotnia rozwiązywaniem problemów alkoholowych zajmują się:</w:t>
      </w:r>
    </w:p>
    <w:p w:rsidR="00F602BC" w:rsidRDefault="00F602BC" w:rsidP="00F602BC">
      <w:pPr>
        <w:numPr>
          <w:ilvl w:val="0"/>
          <w:numId w:val="1"/>
        </w:numPr>
        <w:tabs>
          <w:tab w:val="left" w:pos="709"/>
        </w:tabs>
        <w:jc w:val="both"/>
      </w:pPr>
      <w:r>
        <w:t>Urząd Gminy,</w:t>
      </w:r>
    </w:p>
    <w:p w:rsidR="00F602BC" w:rsidRDefault="00F602BC" w:rsidP="00F602BC">
      <w:pPr>
        <w:numPr>
          <w:ilvl w:val="0"/>
          <w:numId w:val="1"/>
        </w:numPr>
        <w:tabs>
          <w:tab w:val="left" w:pos="709"/>
        </w:tabs>
        <w:jc w:val="both"/>
      </w:pPr>
      <w:r>
        <w:t>Gminny Ośrodek Pomocy Społecznej,</w:t>
      </w:r>
    </w:p>
    <w:p w:rsidR="00F602BC" w:rsidRDefault="00F602BC" w:rsidP="00F602BC">
      <w:pPr>
        <w:numPr>
          <w:ilvl w:val="0"/>
          <w:numId w:val="1"/>
        </w:numPr>
        <w:tabs>
          <w:tab w:val="left" w:pos="709"/>
        </w:tabs>
        <w:jc w:val="both"/>
      </w:pPr>
      <w:r>
        <w:t>Placówki oświatowe,</w:t>
      </w:r>
    </w:p>
    <w:p w:rsidR="00F602BC" w:rsidRDefault="00F602BC" w:rsidP="00F602BC">
      <w:pPr>
        <w:numPr>
          <w:ilvl w:val="0"/>
          <w:numId w:val="1"/>
        </w:numPr>
        <w:tabs>
          <w:tab w:val="left" w:pos="709"/>
        </w:tabs>
        <w:jc w:val="both"/>
      </w:pPr>
      <w:r>
        <w:t>Organizacje pozarządowe,</w:t>
      </w:r>
    </w:p>
    <w:p w:rsidR="00F602BC" w:rsidRDefault="00F602BC" w:rsidP="00F602BC">
      <w:pPr>
        <w:numPr>
          <w:ilvl w:val="0"/>
          <w:numId w:val="1"/>
        </w:numPr>
        <w:tabs>
          <w:tab w:val="left" w:pos="709"/>
        </w:tabs>
        <w:jc w:val="both"/>
      </w:pPr>
      <w:r>
        <w:t>Policja.</w:t>
      </w:r>
    </w:p>
    <w:p w:rsidR="00B04F1E" w:rsidRDefault="00B04F1E" w:rsidP="00B04F1E">
      <w:pPr>
        <w:tabs>
          <w:tab w:val="left" w:pos="709"/>
        </w:tabs>
        <w:jc w:val="both"/>
      </w:pPr>
    </w:p>
    <w:p w:rsidR="00B04F1E" w:rsidRDefault="00B04F1E" w:rsidP="00B04F1E">
      <w:pPr>
        <w:tabs>
          <w:tab w:val="left" w:pos="709"/>
        </w:tabs>
        <w:jc w:val="both"/>
      </w:pPr>
    </w:p>
    <w:p w:rsidR="00F602BC" w:rsidRDefault="00F602BC" w:rsidP="00F602BC">
      <w:pPr>
        <w:tabs>
          <w:tab w:val="left" w:pos="1000"/>
        </w:tabs>
        <w:jc w:val="both"/>
      </w:pPr>
    </w:p>
    <w:p w:rsidR="00F602BC" w:rsidRDefault="00F602BC" w:rsidP="00F602BC">
      <w:pPr>
        <w:tabs>
          <w:tab w:val="left" w:pos="1000"/>
        </w:tabs>
        <w:jc w:val="center"/>
        <w:rPr>
          <w:b/>
        </w:rPr>
      </w:pPr>
      <w:r>
        <w:rPr>
          <w:b/>
        </w:rPr>
        <w:t>Rozdział II - Cele programu, zadania i efekty</w:t>
      </w:r>
    </w:p>
    <w:p w:rsidR="00F602BC" w:rsidRDefault="00F602BC" w:rsidP="00F602BC">
      <w:pPr>
        <w:tabs>
          <w:tab w:val="left" w:pos="1000"/>
        </w:tabs>
        <w:jc w:val="center"/>
      </w:pPr>
    </w:p>
    <w:p w:rsidR="00F602BC" w:rsidRDefault="00F602BC" w:rsidP="00F602BC">
      <w:pPr>
        <w:tabs>
          <w:tab w:val="left" w:pos="1000"/>
        </w:tabs>
        <w:jc w:val="center"/>
      </w:pPr>
      <w:r>
        <w:t>§ 2</w:t>
      </w:r>
    </w:p>
    <w:p w:rsidR="00F602BC" w:rsidRDefault="00F602BC" w:rsidP="00F602BC">
      <w:pPr>
        <w:numPr>
          <w:ilvl w:val="0"/>
          <w:numId w:val="2"/>
        </w:numPr>
        <w:tabs>
          <w:tab w:val="left" w:pos="709"/>
        </w:tabs>
        <w:jc w:val="both"/>
      </w:pPr>
      <w:r>
        <w:t>Podstawowym celem Programu jest zmniejszenie problemów alkoholowych na terenie Gminy Paprotnia.</w:t>
      </w:r>
    </w:p>
    <w:p w:rsidR="00F602BC" w:rsidRDefault="00F602BC" w:rsidP="00F602BC">
      <w:pPr>
        <w:numPr>
          <w:ilvl w:val="0"/>
          <w:numId w:val="2"/>
        </w:numPr>
        <w:tabs>
          <w:tab w:val="left" w:pos="709"/>
        </w:tabs>
        <w:jc w:val="both"/>
      </w:pPr>
      <w:r>
        <w:t>Do celów szczegółowych Programu należy zaliczyć:</w:t>
      </w:r>
    </w:p>
    <w:p w:rsidR="00F602BC" w:rsidRDefault="00F602BC" w:rsidP="00F602BC">
      <w:pPr>
        <w:numPr>
          <w:ilvl w:val="0"/>
          <w:numId w:val="3"/>
        </w:numPr>
        <w:tabs>
          <w:tab w:val="left" w:pos="1000"/>
        </w:tabs>
        <w:jc w:val="both"/>
      </w:pPr>
      <w:r>
        <w:t>zapobieganie powstawaniu nowych problemów wynikających z alkoholizmu,</w:t>
      </w:r>
    </w:p>
    <w:p w:rsidR="00F602BC" w:rsidRDefault="00F602BC" w:rsidP="00F602BC">
      <w:pPr>
        <w:numPr>
          <w:ilvl w:val="0"/>
          <w:numId w:val="3"/>
        </w:numPr>
        <w:tabs>
          <w:tab w:val="left" w:pos="1000"/>
        </w:tabs>
        <w:jc w:val="both"/>
      </w:pPr>
      <w:r>
        <w:t>ograniczanie spożywania alkoholu przez osoby niepełnoletnie,</w:t>
      </w:r>
    </w:p>
    <w:p w:rsidR="00F602BC" w:rsidRDefault="00F602BC" w:rsidP="00F602BC">
      <w:pPr>
        <w:numPr>
          <w:ilvl w:val="0"/>
          <w:numId w:val="3"/>
        </w:numPr>
        <w:tabs>
          <w:tab w:val="left" w:pos="1000"/>
        </w:tabs>
        <w:jc w:val="both"/>
      </w:pPr>
      <w:r>
        <w:t>doskonalenie metod i zwiększenie zasobów niezbędnych do radzenia sobie z już istniejącymi problemami,</w:t>
      </w:r>
    </w:p>
    <w:p w:rsidR="00F602BC" w:rsidRDefault="00F602BC" w:rsidP="00F602BC">
      <w:pPr>
        <w:numPr>
          <w:ilvl w:val="0"/>
          <w:numId w:val="3"/>
        </w:numPr>
        <w:tabs>
          <w:tab w:val="left" w:pos="1000"/>
        </w:tabs>
        <w:jc w:val="both"/>
      </w:pPr>
      <w:r>
        <w:t>zwiększenie dostępności pomocy terapeutycznej i rehabilitacyjnej dla osób uzależnionych od alkoholu,</w:t>
      </w:r>
    </w:p>
    <w:p w:rsidR="00F602BC" w:rsidRDefault="00F602BC" w:rsidP="00F602BC">
      <w:pPr>
        <w:numPr>
          <w:ilvl w:val="0"/>
          <w:numId w:val="3"/>
        </w:numPr>
        <w:tabs>
          <w:tab w:val="left" w:pos="1000"/>
        </w:tabs>
        <w:jc w:val="both"/>
      </w:pPr>
      <w:r>
        <w:t xml:space="preserve">udzielanie rodzinom, w których występują problemy alkoholowe, pomocy prawnej </w:t>
      </w:r>
      <w:r>
        <w:br/>
        <w:t>i psychospołecznej  z  uwzględnieniem  ochrony  przed  przemocą  w  rodzinie,</w:t>
      </w:r>
    </w:p>
    <w:p w:rsidR="00F602BC" w:rsidRDefault="00F602BC" w:rsidP="00F602BC">
      <w:pPr>
        <w:numPr>
          <w:ilvl w:val="0"/>
          <w:numId w:val="3"/>
        </w:numPr>
        <w:tabs>
          <w:tab w:val="left" w:pos="1000"/>
        </w:tabs>
        <w:jc w:val="both"/>
      </w:pPr>
      <w:r>
        <w:t>wspomaganie działalności instytucji, stowarzyszeń oraz zespołów interdyscyplinarnych służącej rozwiązywaniu problemów alkoholowych i ochrony  przed przemocą w rodzinie.</w:t>
      </w:r>
    </w:p>
    <w:p w:rsidR="00F602BC" w:rsidRDefault="00F602BC" w:rsidP="00F602BC">
      <w:pPr>
        <w:tabs>
          <w:tab w:val="left" w:pos="1000"/>
        </w:tabs>
        <w:jc w:val="center"/>
        <w:rPr>
          <w:b/>
        </w:rPr>
      </w:pPr>
    </w:p>
    <w:p w:rsidR="00F602BC" w:rsidRDefault="00F602BC" w:rsidP="00F602BC">
      <w:pPr>
        <w:tabs>
          <w:tab w:val="left" w:pos="1000"/>
        </w:tabs>
        <w:jc w:val="center"/>
        <w:rPr>
          <w:b/>
        </w:rPr>
      </w:pPr>
      <w:r>
        <w:rPr>
          <w:b/>
        </w:rPr>
        <w:t>Rozdział III – Zadania</w:t>
      </w:r>
    </w:p>
    <w:p w:rsidR="00F602BC" w:rsidRDefault="00F602BC" w:rsidP="00F602BC">
      <w:pPr>
        <w:tabs>
          <w:tab w:val="left" w:pos="1000"/>
        </w:tabs>
        <w:jc w:val="both"/>
        <w:rPr>
          <w:b/>
        </w:rPr>
      </w:pPr>
    </w:p>
    <w:p w:rsidR="00F602BC" w:rsidRDefault="00F602BC" w:rsidP="00F602BC">
      <w:pPr>
        <w:tabs>
          <w:tab w:val="left" w:pos="1000"/>
        </w:tabs>
        <w:jc w:val="center"/>
      </w:pPr>
      <w:r>
        <w:t>§ 3</w:t>
      </w:r>
    </w:p>
    <w:p w:rsidR="00F602BC" w:rsidRDefault="00F602BC" w:rsidP="00F602BC">
      <w:pPr>
        <w:tabs>
          <w:tab w:val="left" w:pos="1000"/>
        </w:tabs>
        <w:jc w:val="both"/>
      </w:pPr>
      <w:r>
        <w:t>Do zadań w obszarze porządku i bezpieczeństwa publicznego oraz przeciwdziałania patologiom społecznym należy:</w:t>
      </w:r>
    </w:p>
    <w:p w:rsidR="00F602BC" w:rsidRDefault="00F602BC" w:rsidP="00F602BC">
      <w:pPr>
        <w:numPr>
          <w:ilvl w:val="0"/>
          <w:numId w:val="4"/>
        </w:numPr>
        <w:tabs>
          <w:tab w:val="left" w:pos="709"/>
        </w:tabs>
        <w:jc w:val="both"/>
      </w:pPr>
      <w:r>
        <w:t>upowszechnianie informacji o dostępie i formach pomocy terapeutycznej dla osób uzależnionych od alkoholu oraz członków ich rodzin,</w:t>
      </w:r>
    </w:p>
    <w:p w:rsidR="00F602BC" w:rsidRDefault="00F602BC" w:rsidP="00F602BC">
      <w:pPr>
        <w:numPr>
          <w:ilvl w:val="0"/>
          <w:numId w:val="4"/>
        </w:numPr>
        <w:tabs>
          <w:tab w:val="left" w:pos="709"/>
        </w:tabs>
        <w:jc w:val="both"/>
      </w:pPr>
      <w:r>
        <w:t xml:space="preserve">budowanie skutecznych form kontroli społecznej i prawnej nad szkodliwymi formami zachowania osób nadużywających alkohol ze szczególnym uwzględnieniem programów </w:t>
      </w:r>
      <w:r>
        <w:br/>
        <w:t>w rodzinie,</w:t>
      </w:r>
    </w:p>
    <w:p w:rsidR="00F602BC" w:rsidRDefault="00F602BC" w:rsidP="00F602BC">
      <w:pPr>
        <w:numPr>
          <w:ilvl w:val="0"/>
          <w:numId w:val="4"/>
        </w:numPr>
        <w:tabs>
          <w:tab w:val="left" w:pos="709"/>
        </w:tabs>
        <w:jc w:val="both"/>
      </w:pPr>
      <w:r>
        <w:t xml:space="preserve">realizacje profilaktycznych programów edukacyjnych wpływających na postawy </w:t>
      </w:r>
      <w:r>
        <w:br/>
        <w:t>i umiejętności ważne dla trzeźwego życia, a w szczególności dla dzieci i młodzieży,</w:t>
      </w:r>
    </w:p>
    <w:p w:rsidR="00F602BC" w:rsidRDefault="00F602BC" w:rsidP="00F602BC">
      <w:pPr>
        <w:numPr>
          <w:ilvl w:val="0"/>
          <w:numId w:val="4"/>
        </w:numPr>
        <w:tabs>
          <w:tab w:val="left" w:pos="709"/>
        </w:tabs>
        <w:jc w:val="both"/>
      </w:pPr>
      <w:r>
        <w:t>szkolenie przedstawicieli GKRPA i Zespołów Interdyscyplinarnych w zakresie nowoczesnych strategii i metod rozwiązywania problemów i uzależnień,</w:t>
      </w:r>
    </w:p>
    <w:p w:rsidR="00F602BC" w:rsidRDefault="00F602BC" w:rsidP="00F602BC">
      <w:pPr>
        <w:numPr>
          <w:ilvl w:val="0"/>
          <w:numId w:val="4"/>
        </w:numPr>
        <w:tabs>
          <w:tab w:val="left" w:pos="709"/>
        </w:tabs>
        <w:jc w:val="both"/>
      </w:pPr>
      <w:r>
        <w:t>wspieranie działalności środowisk, organizacji oraz stowarzyszeń zajmujących się rozwiązywaniem problemów uzależnień,</w:t>
      </w:r>
    </w:p>
    <w:p w:rsidR="00F602BC" w:rsidRDefault="00F602BC" w:rsidP="00F602BC">
      <w:pPr>
        <w:numPr>
          <w:ilvl w:val="0"/>
          <w:numId w:val="4"/>
        </w:numPr>
        <w:tabs>
          <w:tab w:val="left" w:pos="709"/>
        </w:tabs>
        <w:jc w:val="both"/>
      </w:pPr>
      <w:r>
        <w:t>systematyczna kontrola działalności gospodarczej w zakresie handlu napojami alkoholowymi,</w:t>
      </w:r>
    </w:p>
    <w:p w:rsidR="00F602BC" w:rsidRDefault="00F602BC" w:rsidP="00F602BC">
      <w:pPr>
        <w:numPr>
          <w:ilvl w:val="0"/>
          <w:numId w:val="4"/>
        </w:numPr>
        <w:tabs>
          <w:tab w:val="left" w:pos="709"/>
        </w:tabs>
        <w:jc w:val="both"/>
      </w:pPr>
      <w:r>
        <w:t>podejmowanie interwencji w związku naruszeniem przepisów określonych w art. 13</w:t>
      </w:r>
      <w:r>
        <w:rPr>
          <w:vertAlign w:val="superscript"/>
        </w:rPr>
        <w:t>1</w:t>
      </w:r>
      <w:r>
        <w:t xml:space="preserve"> i 14  ustawy i występowanie przed sądem w charakterze oskarżyciela publicznego.</w:t>
      </w:r>
    </w:p>
    <w:p w:rsidR="00F602BC" w:rsidRDefault="00F602BC" w:rsidP="00F602BC">
      <w:pPr>
        <w:tabs>
          <w:tab w:val="left" w:pos="1000"/>
        </w:tabs>
        <w:jc w:val="both"/>
      </w:pPr>
    </w:p>
    <w:p w:rsidR="00F602BC" w:rsidRDefault="00F602BC" w:rsidP="00F602BC">
      <w:pPr>
        <w:tabs>
          <w:tab w:val="left" w:pos="1000"/>
        </w:tabs>
        <w:jc w:val="center"/>
      </w:pPr>
      <w:r>
        <w:t>§ 4</w:t>
      </w:r>
    </w:p>
    <w:p w:rsidR="00F602BC" w:rsidRDefault="00F602BC" w:rsidP="00F602BC">
      <w:pPr>
        <w:tabs>
          <w:tab w:val="left" w:pos="1000"/>
        </w:tabs>
        <w:jc w:val="both"/>
      </w:pPr>
      <w:r>
        <w:t>Do zadań w obszarze pomocy społecznej, w tym pomocy rodzinom i osobom w trudnej sytuacji życiowej oraz wyrównywania szans tych rodzin i osób należy:</w:t>
      </w:r>
    </w:p>
    <w:p w:rsidR="00F602BC" w:rsidRDefault="00F602BC" w:rsidP="00F602BC">
      <w:pPr>
        <w:numPr>
          <w:ilvl w:val="0"/>
          <w:numId w:val="5"/>
        </w:numPr>
        <w:tabs>
          <w:tab w:val="left" w:pos="709"/>
        </w:tabs>
        <w:jc w:val="both"/>
      </w:pPr>
      <w:r>
        <w:t>prowadzenie pozalekcyjnych zajęć sportowych, a także działań na rzecz dożywiania dzieci uczestniczących w tych zajęciach,</w:t>
      </w:r>
    </w:p>
    <w:p w:rsidR="00F602BC" w:rsidRDefault="00F602BC" w:rsidP="00F602BC">
      <w:pPr>
        <w:numPr>
          <w:ilvl w:val="0"/>
          <w:numId w:val="5"/>
        </w:numPr>
        <w:tabs>
          <w:tab w:val="left" w:pos="709"/>
        </w:tabs>
        <w:jc w:val="both"/>
      </w:pPr>
      <w:r>
        <w:t xml:space="preserve">prowadzenie działań na rzecz pomocy osobom potrzebującym, w tym zakup żywności </w:t>
      </w:r>
      <w:r>
        <w:br/>
        <w:t>i pomocy rzeczowej,</w:t>
      </w:r>
    </w:p>
    <w:p w:rsidR="00F602BC" w:rsidRDefault="00F602BC" w:rsidP="00F602BC">
      <w:pPr>
        <w:numPr>
          <w:ilvl w:val="0"/>
          <w:numId w:val="5"/>
        </w:numPr>
        <w:tabs>
          <w:tab w:val="left" w:pos="709"/>
        </w:tabs>
        <w:jc w:val="both"/>
      </w:pPr>
      <w:r>
        <w:t>organizowanie wypoczynku letniego i zimowego dla dzieci,</w:t>
      </w:r>
    </w:p>
    <w:p w:rsidR="00F602BC" w:rsidRDefault="00F602BC" w:rsidP="00F602BC">
      <w:pPr>
        <w:numPr>
          <w:ilvl w:val="0"/>
          <w:numId w:val="5"/>
        </w:numPr>
        <w:tabs>
          <w:tab w:val="left" w:pos="709"/>
        </w:tabs>
        <w:jc w:val="both"/>
      </w:pPr>
      <w:r>
        <w:t>dożywianie dzieci z rodzin z problemami alkoholowymi.</w:t>
      </w:r>
    </w:p>
    <w:p w:rsidR="006920A4" w:rsidRDefault="006920A4" w:rsidP="003E07D1">
      <w:pPr>
        <w:tabs>
          <w:tab w:val="left" w:pos="709"/>
        </w:tabs>
        <w:ind w:left="720"/>
        <w:jc w:val="both"/>
      </w:pPr>
    </w:p>
    <w:p w:rsidR="00F602BC" w:rsidRDefault="00F602BC" w:rsidP="00F602BC">
      <w:pPr>
        <w:tabs>
          <w:tab w:val="left" w:pos="1000"/>
        </w:tabs>
        <w:rPr>
          <w:b/>
        </w:rPr>
      </w:pPr>
    </w:p>
    <w:p w:rsidR="00F602BC" w:rsidRDefault="00F602BC" w:rsidP="00F602BC">
      <w:pPr>
        <w:tabs>
          <w:tab w:val="left" w:pos="1000"/>
        </w:tabs>
        <w:jc w:val="center"/>
        <w:rPr>
          <w:b/>
        </w:rPr>
      </w:pPr>
      <w:r>
        <w:rPr>
          <w:b/>
        </w:rPr>
        <w:t>Rozdział IV - Źródła finansowania</w:t>
      </w:r>
    </w:p>
    <w:p w:rsidR="00F602BC" w:rsidRDefault="00F602BC" w:rsidP="00F602BC">
      <w:pPr>
        <w:tabs>
          <w:tab w:val="left" w:pos="1000"/>
        </w:tabs>
        <w:jc w:val="center"/>
      </w:pPr>
    </w:p>
    <w:p w:rsidR="00F602BC" w:rsidRDefault="00F602BC" w:rsidP="00F602BC">
      <w:pPr>
        <w:tabs>
          <w:tab w:val="left" w:pos="1000"/>
        </w:tabs>
        <w:jc w:val="center"/>
      </w:pPr>
      <w:r>
        <w:t>§ 5</w:t>
      </w:r>
    </w:p>
    <w:p w:rsidR="00F602BC" w:rsidRDefault="00F602BC" w:rsidP="00F602BC">
      <w:pPr>
        <w:numPr>
          <w:ilvl w:val="0"/>
          <w:numId w:val="6"/>
        </w:numPr>
        <w:tabs>
          <w:tab w:val="left" w:pos="709"/>
        </w:tabs>
        <w:jc w:val="both"/>
      </w:pPr>
      <w:r>
        <w:t xml:space="preserve">Program finansowany jest ze środków pochodzących z opłat za korzystanie z zezwoleń na sprzedaż napojów alkoholowych i piwa. </w:t>
      </w:r>
    </w:p>
    <w:p w:rsidR="00F602BC" w:rsidRDefault="00F602BC" w:rsidP="00F602BC">
      <w:pPr>
        <w:numPr>
          <w:ilvl w:val="0"/>
          <w:numId w:val="6"/>
        </w:numPr>
        <w:tabs>
          <w:tab w:val="left" w:pos="709"/>
        </w:tabs>
        <w:jc w:val="both"/>
      </w:pPr>
      <w:r>
        <w:t xml:space="preserve">W roku 2013 na realizację Programu wraz z działaniami spójnymi w zakresie Programu Przeciwdziałania Narkomanii przewidzianymi do realizacji, przeznacza się kwotę </w:t>
      </w:r>
      <w:r>
        <w:br/>
        <w:t>w wysokości 17500,00 zł z czego kwotę 500,00 zł na zadania ujęte w Gminnym Programie Przeciwdziałania Narkomanii na terenie Gminy Paprotnia na lata 2012 – 2016.</w:t>
      </w:r>
    </w:p>
    <w:p w:rsidR="00F602BC" w:rsidRDefault="00F602BC" w:rsidP="00F602BC">
      <w:pPr>
        <w:numPr>
          <w:ilvl w:val="0"/>
          <w:numId w:val="6"/>
        </w:numPr>
        <w:tabs>
          <w:tab w:val="left" w:pos="709"/>
        </w:tabs>
        <w:jc w:val="both"/>
      </w:pPr>
      <w:r>
        <w:t>Plan wydatków budżetu Gminy Paprotnia na rok 2013 z funduszy Przeciwdziałaniu  Alkoholizmowi i Narkomanii stanowi załącznik nr 1 do niniejszego  Programu.</w:t>
      </w:r>
    </w:p>
    <w:p w:rsidR="00F602BC" w:rsidRDefault="00F602BC" w:rsidP="00F602BC">
      <w:pPr>
        <w:tabs>
          <w:tab w:val="left" w:pos="1000"/>
        </w:tabs>
        <w:jc w:val="both"/>
        <w:rPr>
          <w:b/>
        </w:rPr>
      </w:pPr>
    </w:p>
    <w:p w:rsidR="00F602BC" w:rsidRDefault="00F602BC" w:rsidP="00F602BC">
      <w:pPr>
        <w:tabs>
          <w:tab w:val="left" w:pos="1000"/>
        </w:tabs>
        <w:jc w:val="both"/>
        <w:rPr>
          <w:b/>
        </w:rPr>
      </w:pPr>
    </w:p>
    <w:p w:rsidR="00127D79" w:rsidRDefault="00127D79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 w:rsidP="006920A4">
      <w:pPr>
        <w:tabs>
          <w:tab w:val="left" w:pos="1000"/>
          <w:tab w:val="left" w:pos="1100"/>
          <w:tab w:val="center" w:pos="4536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0"/>
          <w:szCs w:val="20"/>
        </w:rPr>
        <w:t xml:space="preserve">Załącznik Nr 1 do  Gminnego  Programu    Profilaktyki  </w:t>
      </w:r>
    </w:p>
    <w:p w:rsidR="006920A4" w:rsidRDefault="006920A4" w:rsidP="006920A4">
      <w:pPr>
        <w:tabs>
          <w:tab w:val="left" w:pos="1000"/>
          <w:tab w:val="left" w:pos="1100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i  Rozwiązywania Problemów Alkoholowych</w:t>
      </w:r>
    </w:p>
    <w:p w:rsidR="006920A4" w:rsidRDefault="006920A4" w:rsidP="006920A4">
      <w:pPr>
        <w:tabs>
          <w:tab w:val="left" w:pos="1000"/>
          <w:tab w:val="left" w:pos="1100"/>
          <w:tab w:val="center" w:pos="4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w Gminie  Paprotnia  na  rok  2013</w:t>
      </w:r>
    </w:p>
    <w:p w:rsidR="006920A4" w:rsidRDefault="006920A4" w:rsidP="006920A4">
      <w:pPr>
        <w:tabs>
          <w:tab w:val="left" w:pos="10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20A4" w:rsidRDefault="006920A4" w:rsidP="006920A4">
      <w:pPr>
        <w:tabs>
          <w:tab w:val="left" w:pos="1000"/>
        </w:tabs>
        <w:rPr>
          <w:sz w:val="20"/>
          <w:szCs w:val="20"/>
        </w:rPr>
      </w:pPr>
    </w:p>
    <w:p w:rsidR="006920A4" w:rsidRDefault="006920A4" w:rsidP="006920A4">
      <w:pPr>
        <w:tabs>
          <w:tab w:val="left" w:pos="10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 wydatków budżetu  Gminy  Paprotnia  na  rok  2013  z  funduszu   Przeciwdziałanie  Alkoholizmowi  i   Narkomanii</w:t>
      </w:r>
    </w:p>
    <w:p w:rsidR="006920A4" w:rsidRDefault="006920A4" w:rsidP="006920A4">
      <w:pPr>
        <w:tabs>
          <w:tab w:val="left" w:pos="1000"/>
        </w:tabs>
        <w:jc w:val="both"/>
        <w:rPr>
          <w:b/>
          <w:sz w:val="32"/>
          <w:szCs w:val="32"/>
        </w:rPr>
      </w:pPr>
    </w:p>
    <w:tbl>
      <w:tblPr>
        <w:tblW w:w="8817" w:type="dxa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962"/>
        <w:gridCol w:w="2353"/>
        <w:gridCol w:w="939"/>
      </w:tblGrid>
      <w:tr w:rsidR="00D815C3" w:rsidTr="00D815C3">
        <w:tc>
          <w:tcPr>
            <w:tcW w:w="563" w:type="dxa"/>
            <w:shd w:val="clear" w:color="auto" w:fill="auto"/>
          </w:tcPr>
          <w:p w:rsidR="00D815C3" w:rsidRDefault="00D815C3">
            <w:pPr>
              <w:tabs>
                <w:tab w:val="left" w:pos="100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C3" w:rsidRDefault="00D815C3">
            <w:pPr>
              <w:tabs>
                <w:tab w:val="left" w:pos="100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 zadania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C3" w:rsidRDefault="00D815C3">
            <w:pPr>
              <w:tabs>
                <w:tab w:val="left" w:pos="10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  (na  podstawie  roku 2013)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D815C3" w:rsidRDefault="00D815C3">
            <w:pPr>
              <w:tabs>
                <w:tab w:val="left" w:pos="1000"/>
              </w:tabs>
              <w:jc w:val="center"/>
              <w:rPr>
                <w:b/>
                <w:sz w:val="20"/>
                <w:szCs w:val="20"/>
              </w:rPr>
            </w:pPr>
          </w:p>
          <w:p w:rsidR="00D815C3" w:rsidRDefault="00D815C3">
            <w:pPr>
              <w:tabs>
                <w:tab w:val="left" w:pos="100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15C3" w:rsidTr="00D815C3">
        <w:trPr>
          <w:trHeight w:val="520"/>
        </w:trPr>
        <w:tc>
          <w:tcPr>
            <w:tcW w:w="563" w:type="dxa"/>
            <w:shd w:val="clear" w:color="auto" w:fill="auto"/>
          </w:tcPr>
          <w:p w:rsidR="00D815C3" w:rsidRDefault="00D815C3">
            <w:pPr>
              <w:tabs>
                <w:tab w:val="left" w:pos="100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C3" w:rsidRDefault="00D815C3">
            <w:pPr>
              <w:tabs>
                <w:tab w:val="left" w:pos="1000"/>
              </w:tabs>
              <w:jc w:val="both"/>
              <w:rPr>
                <w:b/>
              </w:rPr>
            </w:pPr>
          </w:p>
          <w:p w:rsidR="00D815C3" w:rsidRDefault="00D815C3">
            <w:pPr>
              <w:tabs>
                <w:tab w:val="left" w:pos="1000"/>
              </w:tabs>
              <w:jc w:val="both"/>
            </w:pPr>
            <w:r>
              <w:rPr>
                <w:b/>
              </w:rPr>
              <w:t xml:space="preserve">Wspieranie  organizacji  pozarządowych      realizujących programy profilaktyczne  </w:t>
            </w:r>
          </w:p>
          <w:p w:rsidR="00D815C3" w:rsidRDefault="00D815C3">
            <w:pPr>
              <w:tabs>
                <w:tab w:val="left" w:pos="1000"/>
              </w:tabs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C3" w:rsidRDefault="00D815C3">
            <w:pPr>
              <w:tabs>
                <w:tab w:val="left" w:pos="1000"/>
              </w:tabs>
              <w:jc w:val="both"/>
            </w:pPr>
          </w:p>
          <w:p w:rsidR="00D815C3" w:rsidRDefault="00D815C3">
            <w:pPr>
              <w:tabs>
                <w:tab w:val="left" w:pos="1000"/>
              </w:tabs>
              <w:jc w:val="center"/>
            </w:pPr>
            <w:r>
              <w:rPr>
                <w:b/>
              </w:rPr>
              <w:t xml:space="preserve">4000,00 </w:t>
            </w:r>
          </w:p>
        </w:tc>
        <w:tc>
          <w:tcPr>
            <w:tcW w:w="939" w:type="dxa"/>
            <w:vMerge/>
            <w:tcBorders>
              <w:left w:val="single" w:sz="4" w:space="0" w:color="auto"/>
              <w:right w:val="nil"/>
            </w:tcBorders>
          </w:tcPr>
          <w:p w:rsidR="00D815C3" w:rsidRDefault="00D815C3">
            <w:pPr>
              <w:tabs>
                <w:tab w:val="left" w:pos="1000"/>
              </w:tabs>
              <w:jc w:val="both"/>
            </w:pPr>
          </w:p>
        </w:tc>
      </w:tr>
      <w:tr w:rsidR="00D815C3" w:rsidTr="00D815C3">
        <w:tc>
          <w:tcPr>
            <w:tcW w:w="563" w:type="dxa"/>
            <w:shd w:val="clear" w:color="auto" w:fill="auto"/>
          </w:tcPr>
          <w:p w:rsidR="00D815C3" w:rsidRDefault="00D815C3">
            <w:pPr>
              <w:tabs>
                <w:tab w:val="left" w:pos="100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C3" w:rsidRDefault="00D815C3">
            <w:pPr>
              <w:tabs>
                <w:tab w:val="left" w:pos="1000"/>
              </w:tabs>
              <w:jc w:val="both"/>
              <w:rPr>
                <w:b/>
              </w:rPr>
            </w:pPr>
            <w:r>
              <w:rPr>
                <w:b/>
              </w:rPr>
              <w:t>Tworzenie warunków pozwalających na osiągnięcie wysokiego poziomu sportowego, zwłaszcza w rywalizacji dzieci i młodzieży</w:t>
            </w:r>
          </w:p>
          <w:p w:rsidR="00D815C3" w:rsidRDefault="00D815C3">
            <w:pPr>
              <w:tabs>
                <w:tab w:val="left" w:pos="1000"/>
              </w:tabs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C3" w:rsidRDefault="00D815C3">
            <w:pPr>
              <w:tabs>
                <w:tab w:val="left" w:pos="1000"/>
              </w:tabs>
              <w:jc w:val="both"/>
            </w:pPr>
          </w:p>
          <w:p w:rsidR="00D815C3" w:rsidRDefault="00D815C3">
            <w:pPr>
              <w:tabs>
                <w:tab w:val="left" w:pos="10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2000,00   </w:t>
            </w:r>
          </w:p>
        </w:tc>
        <w:tc>
          <w:tcPr>
            <w:tcW w:w="939" w:type="dxa"/>
            <w:vMerge/>
            <w:tcBorders>
              <w:left w:val="single" w:sz="4" w:space="0" w:color="auto"/>
              <w:right w:val="nil"/>
            </w:tcBorders>
          </w:tcPr>
          <w:p w:rsidR="00D815C3" w:rsidRDefault="00D815C3">
            <w:pPr>
              <w:tabs>
                <w:tab w:val="left" w:pos="1000"/>
              </w:tabs>
              <w:jc w:val="both"/>
            </w:pPr>
          </w:p>
        </w:tc>
      </w:tr>
      <w:tr w:rsidR="00D815C3" w:rsidTr="00D815C3">
        <w:tc>
          <w:tcPr>
            <w:tcW w:w="563" w:type="dxa"/>
            <w:shd w:val="clear" w:color="auto" w:fill="auto"/>
          </w:tcPr>
          <w:p w:rsidR="00D815C3" w:rsidRDefault="00D815C3">
            <w:pPr>
              <w:tabs>
                <w:tab w:val="left" w:pos="100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C3" w:rsidRDefault="00D815C3">
            <w:pPr>
              <w:tabs>
                <w:tab w:val="left" w:pos="1000"/>
              </w:tabs>
              <w:rPr>
                <w:b/>
              </w:rPr>
            </w:pPr>
            <w:r>
              <w:rPr>
                <w:b/>
              </w:rPr>
              <w:t>prowadzenie   profilaktycznej  działalności informacyjnej i edukacyjnej w  zakresie    rozwiązywania    problemów  alkoholowych    i   przeciwdziałania    narkomanii   a   w  szczególności  dzieci   i   młodzieży  w   tym  prowadzenie  pozalekcyjnych  zajęć  sportowych  a  także  działań  na  rzecz   dożywiania     dzieci    uczestniczących    w  pozalekcyjnych  programach  opiekuńczo–wychowawczych</w:t>
            </w:r>
          </w:p>
          <w:p w:rsidR="00D815C3" w:rsidRDefault="00D815C3">
            <w:pPr>
              <w:tabs>
                <w:tab w:val="left" w:pos="1000"/>
              </w:tabs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C3" w:rsidRDefault="00D815C3">
            <w:pPr>
              <w:tabs>
                <w:tab w:val="left" w:pos="1000"/>
              </w:tabs>
              <w:jc w:val="both"/>
            </w:pPr>
          </w:p>
          <w:p w:rsidR="00D815C3" w:rsidRDefault="00D815C3">
            <w:pPr>
              <w:tabs>
                <w:tab w:val="left" w:pos="1000"/>
              </w:tabs>
              <w:jc w:val="center"/>
              <w:rPr>
                <w:b/>
              </w:rPr>
            </w:pPr>
          </w:p>
          <w:p w:rsidR="00D815C3" w:rsidRDefault="00D815C3">
            <w:pPr>
              <w:tabs>
                <w:tab w:val="left" w:pos="1000"/>
              </w:tabs>
              <w:jc w:val="center"/>
              <w:rPr>
                <w:b/>
              </w:rPr>
            </w:pPr>
          </w:p>
          <w:p w:rsidR="00D815C3" w:rsidRDefault="00D815C3">
            <w:pPr>
              <w:tabs>
                <w:tab w:val="left" w:pos="1000"/>
              </w:tabs>
              <w:jc w:val="center"/>
              <w:rPr>
                <w:b/>
              </w:rPr>
            </w:pPr>
          </w:p>
          <w:p w:rsidR="00D815C3" w:rsidRDefault="00D815C3">
            <w:pPr>
              <w:tabs>
                <w:tab w:val="left" w:pos="10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4700,00  </w:t>
            </w:r>
          </w:p>
        </w:tc>
        <w:tc>
          <w:tcPr>
            <w:tcW w:w="939" w:type="dxa"/>
            <w:vMerge/>
            <w:tcBorders>
              <w:left w:val="single" w:sz="4" w:space="0" w:color="auto"/>
              <w:right w:val="nil"/>
            </w:tcBorders>
          </w:tcPr>
          <w:p w:rsidR="00D815C3" w:rsidRDefault="00D815C3">
            <w:pPr>
              <w:tabs>
                <w:tab w:val="left" w:pos="1000"/>
              </w:tabs>
              <w:jc w:val="both"/>
            </w:pPr>
          </w:p>
        </w:tc>
      </w:tr>
      <w:tr w:rsidR="00D815C3" w:rsidTr="00D815C3">
        <w:tc>
          <w:tcPr>
            <w:tcW w:w="563" w:type="dxa"/>
            <w:shd w:val="clear" w:color="auto" w:fill="auto"/>
          </w:tcPr>
          <w:p w:rsidR="00D815C3" w:rsidRDefault="00D815C3">
            <w:pPr>
              <w:tabs>
                <w:tab w:val="left" w:pos="100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C3" w:rsidRDefault="00D815C3">
            <w:pPr>
              <w:tabs>
                <w:tab w:val="left" w:pos="1000"/>
              </w:tabs>
              <w:rPr>
                <w:b/>
              </w:rPr>
            </w:pPr>
            <w:r>
              <w:rPr>
                <w:b/>
              </w:rPr>
              <w:t>wspieranie  form  kultury fizycznej  oraz  innych społecznie  akceptowanych rodzajów działalności związanych z  propagowaniem    zdrowego  i abstynenckiego   stylu  życia</w:t>
            </w:r>
          </w:p>
          <w:p w:rsidR="00D815C3" w:rsidRDefault="00D815C3">
            <w:pPr>
              <w:tabs>
                <w:tab w:val="left" w:pos="1000"/>
              </w:tabs>
              <w:jc w:val="both"/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C3" w:rsidRDefault="00D815C3">
            <w:pPr>
              <w:tabs>
                <w:tab w:val="left" w:pos="1000"/>
              </w:tabs>
              <w:jc w:val="center"/>
            </w:pPr>
          </w:p>
          <w:p w:rsidR="00D815C3" w:rsidRDefault="00D815C3">
            <w:pPr>
              <w:tabs>
                <w:tab w:val="left" w:pos="1000"/>
              </w:tabs>
              <w:jc w:val="center"/>
            </w:pPr>
          </w:p>
          <w:p w:rsidR="00D815C3" w:rsidRDefault="00D815C3" w:rsidP="00D815C3">
            <w:pPr>
              <w:tabs>
                <w:tab w:val="left" w:pos="1000"/>
              </w:tabs>
              <w:jc w:val="center"/>
              <w:rPr>
                <w:b/>
              </w:rPr>
            </w:pPr>
            <w:r>
              <w:rPr>
                <w:b/>
              </w:rPr>
              <w:t>2500,00</w:t>
            </w:r>
          </w:p>
        </w:tc>
        <w:tc>
          <w:tcPr>
            <w:tcW w:w="939" w:type="dxa"/>
            <w:vMerge/>
            <w:tcBorders>
              <w:left w:val="single" w:sz="4" w:space="0" w:color="auto"/>
              <w:right w:val="nil"/>
            </w:tcBorders>
          </w:tcPr>
          <w:p w:rsidR="00D815C3" w:rsidRDefault="00D815C3">
            <w:pPr>
              <w:tabs>
                <w:tab w:val="left" w:pos="1000"/>
              </w:tabs>
              <w:jc w:val="center"/>
            </w:pPr>
          </w:p>
        </w:tc>
      </w:tr>
      <w:tr w:rsidR="00D815C3" w:rsidTr="00D815C3">
        <w:tc>
          <w:tcPr>
            <w:tcW w:w="563" w:type="dxa"/>
            <w:shd w:val="clear" w:color="auto" w:fill="auto"/>
          </w:tcPr>
          <w:p w:rsidR="00D815C3" w:rsidRDefault="00D815C3">
            <w:pPr>
              <w:tabs>
                <w:tab w:val="left" w:pos="100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C3" w:rsidRDefault="00D815C3">
            <w:pPr>
              <w:tabs>
                <w:tab w:val="left" w:pos="10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wspieranie  działalności  instytucji  i  stowarzyszeń  służących  rozwiązywaniu   problemów  alkoholowych </w:t>
            </w:r>
          </w:p>
          <w:p w:rsidR="00D815C3" w:rsidRDefault="00D815C3">
            <w:pPr>
              <w:tabs>
                <w:tab w:val="left" w:pos="1000"/>
              </w:tabs>
              <w:jc w:val="both"/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C3" w:rsidRDefault="00D815C3">
            <w:pPr>
              <w:tabs>
                <w:tab w:val="left" w:pos="1000"/>
              </w:tabs>
              <w:jc w:val="both"/>
            </w:pPr>
          </w:p>
          <w:p w:rsidR="00D815C3" w:rsidRDefault="00D815C3">
            <w:pPr>
              <w:tabs>
                <w:tab w:val="left" w:pos="10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2000,00 </w:t>
            </w:r>
          </w:p>
        </w:tc>
        <w:tc>
          <w:tcPr>
            <w:tcW w:w="939" w:type="dxa"/>
            <w:vMerge/>
            <w:tcBorders>
              <w:left w:val="single" w:sz="4" w:space="0" w:color="auto"/>
              <w:right w:val="nil"/>
            </w:tcBorders>
          </w:tcPr>
          <w:p w:rsidR="00D815C3" w:rsidRDefault="00D815C3">
            <w:pPr>
              <w:tabs>
                <w:tab w:val="left" w:pos="1000"/>
              </w:tabs>
              <w:jc w:val="both"/>
            </w:pPr>
          </w:p>
        </w:tc>
      </w:tr>
      <w:tr w:rsidR="00D815C3" w:rsidTr="00D815C3">
        <w:tc>
          <w:tcPr>
            <w:tcW w:w="563" w:type="dxa"/>
            <w:shd w:val="clear" w:color="auto" w:fill="auto"/>
          </w:tcPr>
          <w:p w:rsidR="00D815C3" w:rsidRDefault="00D815C3">
            <w:pPr>
              <w:tabs>
                <w:tab w:val="left" w:pos="1000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C3" w:rsidRDefault="00D815C3">
            <w:pPr>
              <w:tabs>
                <w:tab w:val="left" w:pos="10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szkolenie   członków  komisji  oraz  wybranych  grup  zawodowych  w  zakresie promocji  zdrowia  i  profilaktyki  uzależnień,  między   innymi:  członków </w:t>
            </w:r>
          </w:p>
          <w:p w:rsidR="00D815C3" w:rsidRDefault="00D815C3">
            <w:pPr>
              <w:tabs>
                <w:tab w:val="left" w:pos="1000"/>
              </w:tabs>
              <w:rPr>
                <w:b/>
              </w:rPr>
            </w:pPr>
            <w:r>
              <w:rPr>
                <w:b/>
              </w:rPr>
              <w:t>komisji,   nauczycieli    i   pedagogów,  przedstawicieli   Policji,    członków     organizacji   pozarządowych realizujących  zadania   gminnego  programu</w:t>
            </w:r>
          </w:p>
          <w:p w:rsidR="00D815C3" w:rsidRDefault="00D815C3">
            <w:pPr>
              <w:tabs>
                <w:tab w:val="left" w:pos="1000"/>
              </w:tabs>
              <w:jc w:val="both"/>
              <w:rPr>
                <w:b/>
              </w:rPr>
            </w:pPr>
          </w:p>
          <w:p w:rsidR="00D815C3" w:rsidRDefault="00D815C3">
            <w:pPr>
              <w:tabs>
                <w:tab w:val="left" w:pos="1000"/>
              </w:tabs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C3" w:rsidRDefault="00D815C3">
            <w:pPr>
              <w:tabs>
                <w:tab w:val="left" w:pos="1000"/>
              </w:tabs>
              <w:jc w:val="both"/>
            </w:pPr>
          </w:p>
          <w:p w:rsidR="00D815C3" w:rsidRDefault="00D815C3">
            <w:pPr>
              <w:tabs>
                <w:tab w:val="left" w:pos="10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815C3" w:rsidRDefault="00D815C3">
            <w:pPr>
              <w:tabs>
                <w:tab w:val="left" w:pos="1000"/>
              </w:tabs>
              <w:jc w:val="center"/>
              <w:rPr>
                <w:b/>
              </w:rPr>
            </w:pPr>
          </w:p>
          <w:p w:rsidR="00D815C3" w:rsidRDefault="00D815C3">
            <w:pPr>
              <w:tabs>
                <w:tab w:val="left" w:pos="1000"/>
              </w:tabs>
              <w:jc w:val="center"/>
              <w:rPr>
                <w:b/>
              </w:rPr>
            </w:pPr>
            <w:r>
              <w:rPr>
                <w:b/>
              </w:rPr>
              <w:t>2300,00</w:t>
            </w:r>
          </w:p>
        </w:tc>
        <w:tc>
          <w:tcPr>
            <w:tcW w:w="939" w:type="dxa"/>
            <w:vMerge/>
            <w:tcBorders>
              <w:left w:val="single" w:sz="4" w:space="0" w:color="auto"/>
              <w:right w:val="nil"/>
            </w:tcBorders>
          </w:tcPr>
          <w:p w:rsidR="00D815C3" w:rsidRDefault="00D815C3">
            <w:pPr>
              <w:tabs>
                <w:tab w:val="left" w:pos="1000"/>
              </w:tabs>
              <w:jc w:val="both"/>
            </w:pPr>
          </w:p>
        </w:tc>
      </w:tr>
      <w:tr w:rsidR="00D815C3" w:rsidTr="00D815C3">
        <w:tc>
          <w:tcPr>
            <w:tcW w:w="563" w:type="dxa"/>
            <w:shd w:val="clear" w:color="auto" w:fill="auto"/>
          </w:tcPr>
          <w:p w:rsidR="00D815C3" w:rsidRDefault="00D815C3">
            <w:pPr>
              <w:tabs>
                <w:tab w:val="left" w:pos="1000"/>
              </w:tabs>
              <w:jc w:val="both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C3" w:rsidRDefault="00D815C3">
            <w:pPr>
              <w:tabs>
                <w:tab w:val="left" w:pos="10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R a z e m</w:t>
            </w:r>
          </w:p>
          <w:p w:rsidR="00D815C3" w:rsidRDefault="00D815C3">
            <w:pPr>
              <w:tabs>
                <w:tab w:val="left" w:pos="1000"/>
              </w:tabs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C3" w:rsidRDefault="00D815C3">
            <w:pPr>
              <w:tabs>
                <w:tab w:val="left" w:pos="1000"/>
              </w:tabs>
              <w:jc w:val="center"/>
              <w:rPr>
                <w:b/>
              </w:rPr>
            </w:pPr>
            <w:r>
              <w:rPr>
                <w:b/>
              </w:rPr>
              <w:t>17 500,00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815C3" w:rsidRDefault="00D815C3">
            <w:pPr>
              <w:tabs>
                <w:tab w:val="left" w:pos="1000"/>
              </w:tabs>
              <w:jc w:val="both"/>
            </w:pPr>
          </w:p>
        </w:tc>
      </w:tr>
    </w:tbl>
    <w:p w:rsidR="006920A4" w:rsidRDefault="006920A4" w:rsidP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p w:rsidR="006920A4" w:rsidRDefault="006920A4"/>
    <w:sectPr w:rsidR="006920A4" w:rsidSect="006920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80A"/>
    <w:multiLevelType w:val="hybridMultilevel"/>
    <w:tmpl w:val="C764BF3E"/>
    <w:lvl w:ilvl="0" w:tplc="C7CC5CF0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60B"/>
    <w:multiLevelType w:val="hybridMultilevel"/>
    <w:tmpl w:val="E3C48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7D5D"/>
    <w:multiLevelType w:val="hybridMultilevel"/>
    <w:tmpl w:val="AB3A6234"/>
    <w:lvl w:ilvl="0" w:tplc="ECC4B120">
      <w:start w:val="1"/>
      <w:numFmt w:val="decimal"/>
      <w:lvlText w:val="%1)"/>
      <w:lvlJc w:val="left"/>
      <w:pPr>
        <w:ind w:left="1365" w:hanging="360"/>
      </w:p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2E234220"/>
    <w:multiLevelType w:val="hybridMultilevel"/>
    <w:tmpl w:val="76586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D7A7F"/>
    <w:multiLevelType w:val="hybridMultilevel"/>
    <w:tmpl w:val="83328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B1130"/>
    <w:multiLevelType w:val="hybridMultilevel"/>
    <w:tmpl w:val="568A8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BC"/>
    <w:rsid w:val="00127D79"/>
    <w:rsid w:val="003E07D1"/>
    <w:rsid w:val="006920A4"/>
    <w:rsid w:val="007700B7"/>
    <w:rsid w:val="00A307AD"/>
    <w:rsid w:val="00B04F1E"/>
    <w:rsid w:val="00D815C3"/>
    <w:rsid w:val="00F6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2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7AD"/>
    <w:rPr>
      <w:rFonts w:ascii="Tahoma" w:eastAsia="SimSu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2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7AD"/>
    <w:rPr>
      <w:rFonts w:ascii="Tahoma" w:eastAsia="SimSu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872A-677D-4B79-B3B6-9B281B69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10</cp:revision>
  <cp:lastPrinted>2012-12-28T10:24:00Z</cp:lastPrinted>
  <dcterms:created xsi:type="dcterms:W3CDTF">2012-11-30T13:27:00Z</dcterms:created>
  <dcterms:modified xsi:type="dcterms:W3CDTF">2012-12-28T10:25:00Z</dcterms:modified>
</cp:coreProperties>
</file>