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93" w:rsidRDefault="001B3A93" w:rsidP="001B3A93">
      <w:pPr>
        <w:jc w:val="center"/>
        <w:rPr>
          <w:b/>
        </w:rPr>
      </w:pPr>
      <w:r>
        <w:rPr>
          <w:b/>
        </w:rPr>
        <w:t>UCHWAŁA     NR  X/38/11</w:t>
      </w:r>
    </w:p>
    <w:p w:rsidR="001B3A93" w:rsidRDefault="001B3A93" w:rsidP="001B3A93">
      <w:pPr>
        <w:jc w:val="center"/>
        <w:rPr>
          <w:b/>
        </w:rPr>
      </w:pPr>
      <w:r>
        <w:rPr>
          <w:b/>
        </w:rPr>
        <w:t>RADY  GMINY  W  PAPROTNI</w:t>
      </w:r>
    </w:p>
    <w:p w:rsidR="001B3A93" w:rsidRDefault="001B3A93" w:rsidP="001B3A93">
      <w:pPr>
        <w:jc w:val="center"/>
        <w:rPr>
          <w:b/>
        </w:rPr>
      </w:pPr>
      <w:r>
        <w:rPr>
          <w:b/>
        </w:rPr>
        <w:t>z   dnia 29 lipca 2011r.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both"/>
        <w:rPr>
          <w:b/>
        </w:rPr>
      </w:pPr>
      <w:r>
        <w:rPr>
          <w:b/>
        </w:rPr>
        <w:t xml:space="preserve">w sprawie zasad wynajmowania lokali wchodzących w skład mieszkaniowego zasobu Gminy  Paprotnia  </w:t>
      </w:r>
    </w:p>
    <w:p w:rsidR="001B3A93" w:rsidRDefault="001B3A93" w:rsidP="001B3A93"/>
    <w:p w:rsidR="001B3A93" w:rsidRDefault="001B3A93" w:rsidP="001B3A93"/>
    <w:p w:rsidR="001B3A93" w:rsidRDefault="001B3A93" w:rsidP="001B3A93"/>
    <w:p w:rsidR="001B3A93" w:rsidRDefault="001B3A93" w:rsidP="001B3A93">
      <w:pPr>
        <w:jc w:val="both"/>
        <w:rPr>
          <w:b/>
        </w:rPr>
      </w:pPr>
      <w:r>
        <w:t xml:space="preserve">     </w:t>
      </w:r>
      <w:r>
        <w:tab/>
        <w:t xml:space="preserve">Na podstawie art. 18 ust. 2 pkt. 15 ustawy z dnia 8 marca 1990 r. o samorządzie gminnym  (Dz. U. z 2001 r. Nr 142, poz. 1591 z </w:t>
      </w:r>
      <w:proofErr w:type="spellStart"/>
      <w:r>
        <w:t>póź</w:t>
      </w:r>
      <w:proofErr w:type="spellEnd"/>
      <w:r>
        <w:t xml:space="preserve">. zm.) oraz art. 21 ust. 1, pkt. 2 i ust. 3 ustawy z dnia 21  czerwca 2001 r. o ochronie praw lokatorów, mieszkaniowym zasobie Gminy i o zmianie Kodeksu  Cywilnego (Dz. U. z 2005 r. Nr 31, poz. 266 z </w:t>
      </w:r>
      <w:proofErr w:type="spellStart"/>
      <w:r>
        <w:t>późn</w:t>
      </w:r>
      <w:proofErr w:type="spellEnd"/>
      <w:r>
        <w:t>. zm.) uchwala się co  następuje;</w:t>
      </w:r>
    </w:p>
    <w:p w:rsidR="001B3A93" w:rsidRDefault="001B3A93" w:rsidP="001B3A93">
      <w:pPr>
        <w:jc w:val="both"/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  <w:r>
        <w:rPr>
          <w:b/>
        </w:rPr>
        <w:t>§  1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both"/>
      </w:pPr>
      <w:r>
        <w:t>Uchwala się „Zasady wynajmowania lokali wchodzących w skład mieszkaniowego zasobu Gminy  Paprotnia”, w brzmieniu  stanowiącym  załącznik Nr 1 do niniejszej uchwały.</w:t>
      </w:r>
    </w:p>
    <w:p w:rsidR="001B3A93" w:rsidRDefault="001B3A93" w:rsidP="001B3A93">
      <w:pPr>
        <w:jc w:val="both"/>
      </w:pPr>
    </w:p>
    <w:p w:rsidR="001B3A93" w:rsidRDefault="001B3A93" w:rsidP="001B3A93">
      <w:pPr>
        <w:jc w:val="center"/>
        <w:rPr>
          <w:b/>
        </w:rPr>
      </w:pPr>
      <w:r>
        <w:rPr>
          <w:b/>
        </w:rPr>
        <w:t>§ 2</w:t>
      </w:r>
    </w:p>
    <w:p w:rsidR="001B3A93" w:rsidRDefault="001B3A93" w:rsidP="001B3A93">
      <w:pPr>
        <w:jc w:val="center"/>
        <w:rPr>
          <w:b/>
        </w:rPr>
      </w:pPr>
    </w:p>
    <w:p w:rsidR="001B3A93" w:rsidRPr="00E94A00" w:rsidRDefault="001B3A93" w:rsidP="001B3A93">
      <w:r w:rsidRPr="00E94A00">
        <w:t xml:space="preserve">Traci moc uchwała Nr IX/33/11 Rady Gminy w Paprotni z dnia 28 czerwca 2011r. w sprawie zasad wynajmowania lokali wchodzących w skład mieszkaniowego zasobu Gminy Paprotnia. </w:t>
      </w:r>
    </w:p>
    <w:p w:rsidR="001B3A93" w:rsidRPr="00E94A00" w:rsidRDefault="001B3A93" w:rsidP="001B3A93">
      <w:pPr>
        <w:jc w:val="center"/>
      </w:pPr>
    </w:p>
    <w:p w:rsidR="001B3A93" w:rsidRDefault="001B3A93" w:rsidP="001B3A93">
      <w:pPr>
        <w:rPr>
          <w:b/>
        </w:rPr>
      </w:pPr>
    </w:p>
    <w:p w:rsidR="001B3A93" w:rsidRDefault="001B3A93" w:rsidP="001B3A93">
      <w:pPr>
        <w:jc w:val="center"/>
        <w:rPr>
          <w:b/>
        </w:rPr>
      </w:pPr>
      <w:r>
        <w:rPr>
          <w:b/>
        </w:rPr>
        <w:t>§ 3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both"/>
      </w:pPr>
      <w:r>
        <w:t>Wykonanie uchwały powierza się Wójtowi Gminy Paprotnia.</w:t>
      </w:r>
    </w:p>
    <w:p w:rsidR="001B3A93" w:rsidRDefault="001B3A93" w:rsidP="001B3A93">
      <w:pPr>
        <w:jc w:val="both"/>
      </w:pPr>
    </w:p>
    <w:p w:rsidR="001B3A93" w:rsidRDefault="001B3A93" w:rsidP="001B3A93">
      <w:pPr>
        <w:jc w:val="center"/>
        <w:rPr>
          <w:b/>
        </w:rPr>
      </w:pPr>
      <w:r>
        <w:rPr>
          <w:b/>
        </w:rPr>
        <w:t>§  4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both"/>
      </w:pPr>
      <w:r>
        <w:t xml:space="preserve">Uchwała wchodzi w życie po upływie 14 dni od dnia ogłoszenia w Dzienniku Urzędowym  Województwa </w:t>
      </w:r>
      <w:smartTag w:uri="urn:schemas-microsoft-com:office:smarttags" w:element="PersonName">
        <w:r>
          <w:t>Mazowieckie</w:t>
        </w:r>
      </w:smartTag>
      <w:r>
        <w:t>go.</w:t>
      </w:r>
    </w:p>
    <w:p w:rsidR="001B3A93" w:rsidRDefault="001B3A93" w:rsidP="001B3A93">
      <w:pPr>
        <w:jc w:val="both"/>
      </w:pPr>
    </w:p>
    <w:p w:rsidR="001B3A93" w:rsidRDefault="001B3A93" w:rsidP="001B3A93"/>
    <w:p w:rsidR="001B3A93" w:rsidRDefault="001B3A93" w:rsidP="001B3A93"/>
    <w:p w:rsidR="001B3A93" w:rsidRDefault="001B3A93" w:rsidP="001B3A93"/>
    <w:p w:rsidR="001B3A93" w:rsidRDefault="001B3A93" w:rsidP="001B3A93"/>
    <w:p w:rsidR="001B3A93" w:rsidRDefault="001B3A93" w:rsidP="001B3A93"/>
    <w:p w:rsidR="001B3A93" w:rsidRDefault="001B3A93" w:rsidP="001B3A93"/>
    <w:p w:rsidR="001B3A93" w:rsidRDefault="001B3A93" w:rsidP="001B3A93"/>
    <w:p w:rsidR="001B3A93" w:rsidRDefault="001B3A93" w:rsidP="001B3A93"/>
    <w:p w:rsidR="001B3A93" w:rsidRDefault="001B3A93" w:rsidP="001B3A93"/>
    <w:p w:rsidR="001B3A93" w:rsidRDefault="001B3A93" w:rsidP="001B3A93"/>
    <w:p w:rsidR="001B3A93" w:rsidRDefault="001B3A93" w:rsidP="001B3A93"/>
    <w:p w:rsidR="001B3A93" w:rsidRDefault="001B3A93" w:rsidP="001B3A93"/>
    <w:p w:rsidR="001B3A93" w:rsidRDefault="001B3A93" w:rsidP="001B3A93">
      <w:pPr>
        <w:rPr>
          <w:sz w:val="20"/>
        </w:rPr>
      </w:pPr>
      <w:r>
        <w:lastRenderedPageBreak/>
        <w:t xml:space="preserve">                                                                                                                     </w:t>
      </w:r>
      <w:r>
        <w:rPr>
          <w:sz w:val="20"/>
        </w:rPr>
        <w:t>Załącznik  Nr  1</w:t>
      </w:r>
    </w:p>
    <w:p w:rsidR="001B3A93" w:rsidRDefault="001B3A93" w:rsidP="001B3A93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do  uchwały Nr   X/38/11</w:t>
      </w:r>
    </w:p>
    <w:p w:rsidR="001B3A93" w:rsidRDefault="001B3A93" w:rsidP="001B3A9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Rady  Gminy  Paprotnia</w:t>
      </w:r>
    </w:p>
    <w:p w:rsidR="001B3A93" w:rsidRDefault="001B3A93" w:rsidP="001B3A93">
      <w:pPr>
        <w:rPr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</w:rPr>
        <w:t xml:space="preserve">        z  dnia  29.07.2011r.</w:t>
      </w:r>
    </w:p>
    <w:p w:rsidR="001B3A93" w:rsidRDefault="001B3A93" w:rsidP="001B3A93"/>
    <w:p w:rsidR="001B3A93" w:rsidRDefault="001B3A93" w:rsidP="001B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wynajmowania lokali wchodzących w skład mieszkaniowego zasobu  Gminy Paprotnia</w:t>
      </w:r>
    </w:p>
    <w:p w:rsidR="001B3A93" w:rsidRDefault="001B3A93" w:rsidP="001B3A93">
      <w:pPr>
        <w:rPr>
          <w:b/>
          <w:sz w:val="28"/>
          <w:szCs w:val="28"/>
        </w:rPr>
      </w:pPr>
    </w:p>
    <w:p w:rsidR="001B3A93" w:rsidRDefault="001B3A93" w:rsidP="001B3A93">
      <w:pPr>
        <w:jc w:val="center"/>
        <w:rPr>
          <w:b/>
          <w:szCs w:val="24"/>
        </w:rPr>
      </w:pPr>
      <w:r>
        <w:rPr>
          <w:b/>
        </w:rPr>
        <w:t>Rozdział  I</w:t>
      </w:r>
    </w:p>
    <w:p w:rsidR="001B3A93" w:rsidRDefault="001B3A93" w:rsidP="001B3A93">
      <w:pPr>
        <w:jc w:val="center"/>
        <w:rPr>
          <w:b/>
        </w:rPr>
      </w:pPr>
      <w:r>
        <w:rPr>
          <w:b/>
        </w:rPr>
        <w:t>Postanowienia ogólne</w:t>
      </w:r>
    </w:p>
    <w:p w:rsidR="001B3A93" w:rsidRDefault="001B3A93" w:rsidP="001B3A93">
      <w:pPr>
        <w:jc w:val="both"/>
        <w:rPr>
          <w:b/>
        </w:rPr>
      </w:pPr>
    </w:p>
    <w:p w:rsidR="001B3A93" w:rsidRDefault="001B3A93" w:rsidP="001B3A93">
      <w:pPr>
        <w:jc w:val="center"/>
        <w:rPr>
          <w:b/>
        </w:rPr>
      </w:pPr>
      <w:r w:rsidRPr="00FF53BD">
        <w:t>§ 1</w:t>
      </w:r>
    </w:p>
    <w:p w:rsidR="001B3A93" w:rsidRDefault="001B3A93" w:rsidP="001B3A93">
      <w:pPr>
        <w:jc w:val="both"/>
        <w:rPr>
          <w:b/>
        </w:rPr>
      </w:pPr>
      <w:r>
        <w:t xml:space="preserve"> </w:t>
      </w:r>
    </w:p>
    <w:p w:rsidR="001B3A93" w:rsidRDefault="001B3A93" w:rsidP="001B3A93">
      <w:pPr>
        <w:widowControl/>
        <w:numPr>
          <w:ilvl w:val="0"/>
          <w:numId w:val="1"/>
        </w:numPr>
        <w:suppressAutoHyphens w:val="0"/>
        <w:jc w:val="both"/>
      </w:pPr>
      <w:r>
        <w:t>Lokale stanowiące mieszkaniowy zasób Gminy, z wyjątkiem lokali socjalnych, wynajmuje  się  na  czas   nieokreślony.</w:t>
      </w:r>
    </w:p>
    <w:p w:rsidR="001B3A93" w:rsidRDefault="001B3A93" w:rsidP="001B3A93">
      <w:pPr>
        <w:widowControl/>
        <w:numPr>
          <w:ilvl w:val="0"/>
          <w:numId w:val="1"/>
        </w:numPr>
        <w:suppressAutoHyphens w:val="0"/>
        <w:jc w:val="both"/>
      </w:pPr>
      <w:r>
        <w:t>Umowę najmu lokalu socjalnego zawiera się na 1 rok z możliwością jej przedłużenia na  następny okres, jeżeli najemca nadal znajduje się w sytuacji uzasadniającej zawarcie takiej  umowy.</w:t>
      </w:r>
    </w:p>
    <w:p w:rsidR="001B3A93" w:rsidRPr="00FF53BD" w:rsidRDefault="001B3A93" w:rsidP="001B3A93">
      <w:pPr>
        <w:jc w:val="both"/>
      </w:pPr>
    </w:p>
    <w:p w:rsidR="001B3A93" w:rsidRPr="00FF53BD" w:rsidRDefault="001B3A93" w:rsidP="001B3A93">
      <w:pPr>
        <w:jc w:val="center"/>
      </w:pPr>
      <w:r w:rsidRPr="00FF53BD">
        <w:t xml:space="preserve">§ </w:t>
      </w:r>
      <w:r>
        <w:t>2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both"/>
      </w:pPr>
      <w:r>
        <w:t>Gmina Paprotnia, gospodarując swoim zasobem mieszkaniowym, wynajmuje lokale mieszkalne  mieszkańcom  stale zamieszkującym  w  Gminie  Paprotnia.</w:t>
      </w:r>
    </w:p>
    <w:p w:rsidR="001B3A93" w:rsidRDefault="001B3A93" w:rsidP="001B3A93">
      <w:pPr>
        <w:jc w:val="both"/>
        <w:rPr>
          <w:b/>
        </w:rPr>
      </w:pPr>
    </w:p>
    <w:p w:rsidR="001B3A93" w:rsidRPr="00FF53BD" w:rsidRDefault="001B3A93" w:rsidP="001B3A93">
      <w:pPr>
        <w:jc w:val="center"/>
      </w:pPr>
      <w:r w:rsidRPr="00FF53BD">
        <w:t xml:space="preserve">§ </w:t>
      </w:r>
      <w:r>
        <w:t>3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both"/>
      </w:pPr>
      <w:r>
        <w:t>Wynajmującym lokale mieszkalne jest Gmina Paprotnia reprezentowana przez Wójta Gminy  Paprotnia.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  <w:r>
        <w:rPr>
          <w:b/>
        </w:rPr>
        <w:t>Rozdział  II</w:t>
      </w:r>
    </w:p>
    <w:p w:rsidR="001B3A93" w:rsidRDefault="001B3A93" w:rsidP="001B3A93">
      <w:pPr>
        <w:jc w:val="both"/>
        <w:rPr>
          <w:b/>
        </w:rPr>
      </w:pPr>
      <w:r>
        <w:rPr>
          <w:b/>
        </w:rPr>
        <w:t>Określenie wysokości dochodu gospodarstwa domowego uzasadniającego oddanie w najem  lub podnajem lokalu na czas nieoznaczony i lokalu socjalnego oraz wysokość dochodu  uzasadniającą zastosowanie obniżek czynszu</w:t>
      </w:r>
    </w:p>
    <w:p w:rsidR="001B3A93" w:rsidRDefault="001B3A93" w:rsidP="001B3A93">
      <w:pPr>
        <w:jc w:val="both"/>
        <w:rPr>
          <w:b/>
        </w:rPr>
      </w:pPr>
    </w:p>
    <w:p w:rsidR="001B3A93" w:rsidRPr="00FF53BD" w:rsidRDefault="001B3A93" w:rsidP="001B3A93">
      <w:pPr>
        <w:jc w:val="center"/>
      </w:pPr>
      <w:r w:rsidRPr="00FF53BD">
        <w:t xml:space="preserve">§  </w:t>
      </w:r>
      <w:r>
        <w:t>4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ind w:left="180" w:hanging="180"/>
        <w:jc w:val="both"/>
      </w:pPr>
      <w:r>
        <w:t>1.Głównym kryterium ubiegania się o pomoc Gminy dotyczącą zaspokajania potrzeb mieszkaniowych  gospodarstw  domowych  jest niski  dochód.</w:t>
      </w:r>
    </w:p>
    <w:p w:rsidR="001B3A93" w:rsidRDefault="001B3A93" w:rsidP="001B3A93">
      <w:pPr>
        <w:ind w:left="180" w:hanging="180"/>
        <w:jc w:val="both"/>
      </w:pPr>
      <w:r>
        <w:t>2.Osoby z którymi zawarto umowę najmu lokalu z mieszkaniowego zasobu gminy w terminie do 30 marca każdego roku przedkładają zaświadczenie o dochodach za rok ubiegły oraz oświadczenie o sytuacji mieszkaniowej.</w:t>
      </w:r>
    </w:p>
    <w:p w:rsidR="001B3A93" w:rsidRDefault="001B3A93" w:rsidP="001B3A93">
      <w:pPr>
        <w:jc w:val="both"/>
      </w:pPr>
    </w:p>
    <w:p w:rsidR="001B3A93" w:rsidRPr="00FF53BD" w:rsidRDefault="001B3A93" w:rsidP="001B3A93">
      <w:pPr>
        <w:jc w:val="center"/>
      </w:pPr>
      <w:r>
        <w:t>§ 5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ind w:left="180" w:hanging="180"/>
        <w:jc w:val="both"/>
      </w:pPr>
      <w:r>
        <w:t>1.Na potrzeby rozpatrywania wniosków o przydzielenie lokali socjalnych i lokali   wynajmowanych  na  czas  nieoznaczony  ustala  się  następujące  znaczenie  niskiego  dochodu:</w:t>
      </w:r>
    </w:p>
    <w:p w:rsidR="001B3A93" w:rsidRDefault="001B3A93" w:rsidP="001B3A93">
      <w:pPr>
        <w:ind w:left="708"/>
        <w:jc w:val="both"/>
      </w:pPr>
      <w:r>
        <w:t>1) dla osób ubiegających się o zawarcie umowy najmu lokalu socjalnego – dochodów w wysokości uprawniającej do pozyskania prawa do świadczenia pieniężnego z pomocy społecznej (art. 8 ustawy o pomocy społecznej),</w:t>
      </w:r>
    </w:p>
    <w:p w:rsidR="001B3A93" w:rsidRDefault="001B3A93" w:rsidP="001B3A93">
      <w:pPr>
        <w:ind w:left="708"/>
        <w:jc w:val="both"/>
      </w:pPr>
      <w:r>
        <w:lastRenderedPageBreak/>
        <w:t>2) dla osób ubiegających się o zawarcie umowy najmu lokalu mieszkalnego – dochód przypadający na członka gospodarstwa domowego nie przekraczający 120% najniższej emerytury  w gospodarstwach jednoosobowych i 100% w gospodarstwach  wieloosobowych,</w:t>
      </w:r>
    </w:p>
    <w:p w:rsidR="001B3A93" w:rsidRDefault="001B3A93" w:rsidP="001B3A93">
      <w:pPr>
        <w:jc w:val="both"/>
      </w:pPr>
      <w:r>
        <w:t xml:space="preserve">2. Dla prawidłowego obliczenia dochodów gospodarstwa domowego  należy stosować  zasady wynikające  z  ustawy  o dodatkach  mieszkaniowych  i  ustawy o  pomocy  społecznej. </w:t>
      </w:r>
    </w:p>
    <w:p w:rsidR="001B3A93" w:rsidRDefault="001B3A93" w:rsidP="001B3A93">
      <w:pPr>
        <w:jc w:val="both"/>
      </w:pPr>
      <w:r>
        <w:t xml:space="preserve">3. O obniżkę czynszu za lokal mogą  ubiegać  się  osoby  posiadające   tytuł  prawny   do  zajmowanego  lokalu  mieszkalnego,  poza  osobami  zajmującymi  lokale  socjalne,  jeżeli ich  średnie  dochody  w  przeliczeniu  na  członka  gospodarstwa   domowego  za </w:t>
      </w:r>
      <w:r w:rsidRPr="00A774F4">
        <w:rPr>
          <w:color w:val="auto"/>
        </w:rPr>
        <w:t>rok ubiegły</w:t>
      </w:r>
      <w:r>
        <w:t xml:space="preserve">  poprzedzający   datę  wystąpienia z  wnioskiem   o  obniżkę  czynszu  nie  przekraczają  75% najniższej    emerytury   w   przypadku  gospodarstwa domowego  wieloosobowego   i  100% najniższej  emerytury  w  przypadku  gospodarstwa  jednoosobowego.</w:t>
      </w:r>
    </w:p>
    <w:p w:rsidR="001B3A93" w:rsidRDefault="001B3A93" w:rsidP="001B3A93">
      <w:pPr>
        <w:jc w:val="both"/>
      </w:pPr>
      <w:r>
        <w:t>4. W  przypadku   wieloosobowego  gospodarstwa  domowego  obniżka  czynszu  może  nastąpić wówczas,    gdy    średnie   dochody    na    jednego    członka    gospodarstwa    domowego wnioskodawcy    wynosić  będą  odpowiednio:</w:t>
      </w:r>
    </w:p>
    <w:p w:rsidR="001B3A93" w:rsidRDefault="001B3A93" w:rsidP="001B3A93">
      <w:pPr>
        <w:ind w:left="708"/>
        <w:jc w:val="both"/>
      </w:pPr>
      <w:r>
        <w:t>1)  od  75%  do  65%  najniższej  emerytury  na  osobę  -  obniżka  czynszu  może  wynieść   5% uiszczanej  stawki  czynszu,</w:t>
      </w:r>
    </w:p>
    <w:p w:rsidR="001B3A93" w:rsidRDefault="001B3A93" w:rsidP="001B3A93">
      <w:pPr>
        <w:ind w:left="708"/>
        <w:jc w:val="both"/>
      </w:pPr>
      <w:r>
        <w:t>2) od  64%  do  50%  najniższej  emerytury  na  osobę  -  obniżka  czynszu  może  wynieść  10% uiszczanej  stawki  czynszu,</w:t>
      </w:r>
    </w:p>
    <w:p w:rsidR="001B3A93" w:rsidRDefault="001B3A93" w:rsidP="001B3A93">
      <w:pPr>
        <w:ind w:left="708"/>
        <w:jc w:val="both"/>
      </w:pPr>
      <w:r>
        <w:t>3) poniżej   50%   najniższej   emerytury   na   osobę – obniżka   czynszu   może   wynieść   15%  uiszczanej  stawki  czynszu.</w:t>
      </w:r>
    </w:p>
    <w:p w:rsidR="001B3A93" w:rsidRDefault="001B3A93" w:rsidP="001B3A93">
      <w:pPr>
        <w:jc w:val="both"/>
      </w:pPr>
      <w:r>
        <w:t>5. W  przypadku  jednoosobowego  gospodarstwa  domowego  obniżka  czynszu   może  nastąpić wówczas,  gdy  dochody  wnioskodawcy  wynosić  będą  odpowiednio:</w:t>
      </w:r>
    </w:p>
    <w:p w:rsidR="001B3A93" w:rsidRDefault="001B3A93" w:rsidP="001B3A93">
      <w:pPr>
        <w:ind w:left="708"/>
        <w:jc w:val="both"/>
      </w:pPr>
      <w:r>
        <w:t>1)  od  100%  do  75%  najniższej  emerytury  na  osobę  -  obniżka  czynszu  może  wynieść  5% uiszczanej  stawki  czynszu,</w:t>
      </w:r>
    </w:p>
    <w:p w:rsidR="001B3A93" w:rsidRDefault="001B3A93" w:rsidP="001B3A93">
      <w:pPr>
        <w:ind w:left="708"/>
        <w:jc w:val="both"/>
      </w:pPr>
      <w:r>
        <w:t>2) od  74%  do  50%  najniższej  emerytury  na  osobę  -  obniżka  czynszu  może  wynieść  10% uiszczanej  stawki  czynszu,</w:t>
      </w:r>
    </w:p>
    <w:p w:rsidR="001B3A93" w:rsidRDefault="001B3A93" w:rsidP="001B3A93">
      <w:pPr>
        <w:ind w:left="708"/>
        <w:jc w:val="both"/>
      </w:pPr>
      <w:r>
        <w:t>3) poniżej   50%   najniższej   emerytury   na   osobę – obniżka   czynszu   może   wynieść   15%  uiszczanej  stawki  czynszu.</w:t>
      </w:r>
    </w:p>
    <w:p w:rsidR="001B3A93" w:rsidRDefault="001B3A93" w:rsidP="001B3A93">
      <w:pPr>
        <w:jc w:val="both"/>
      </w:pPr>
      <w:r>
        <w:t>6. W  celu  uzyskania    obniżki    czynszu   zainteresowani    winni    złożyć   wniosek    wraz   z  dokumentami  stwierdzającymi   dochód  gospodarstwa   domowego.</w:t>
      </w:r>
    </w:p>
    <w:p w:rsidR="001B3A93" w:rsidRDefault="001B3A93" w:rsidP="001B3A93">
      <w:pPr>
        <w:jc w:val="both"/>
      </w:pPr>
      <w:r>
        <w:t>7. Wniosek  o obniżkę  czynszu  rozpatruje  Wójt  Gminy  Paprotnia.  Przez  rozpatrzenie  wniosku należy  rozumieć wyrażenie zgody lub jej brak  na  dokonanie  obniżki  czynszu. W przypadku wyrażenia   zgody   obniżka    czynszu    przysługiwać  będzie   wnioskodawcy  od   następnego miesiąca,  po  złożeniu   wniosku.</w:t>
      </w:r>
    </w:p>
    <w:p w:rsidR="001B3A93" w:rsidRDefault="001B3A93" w:rsidP="001B3A93">
      <w:pPr>
        <w:jc w:val="both"/>
        <w:rPr>
          <w:b/>
        </w:rPr>
      </w:pPr>
      <w:r>
        <w:t xml:space="preserve"> </w:t>
      </w:r>
    </w:p>
    <w:p w:rsidR="001B3A93" w:rsidRDefault="001B3A93" w:rsidP="001B3A93">
      <w:pPr>
        <w:jc w:val="center"/>
        <w:rPr>
          <w:b/>
        </w:rPr>
      </w:pPr>
      <w:r>
        <w:rPr>
          <w:b/>
        </w:rPr>
        <w:t>Rozdział  III</w:t>
      </w:r>
    </w:p>
    <w:p w:rsidR="001B3A93" w:rsidRDefault="001B3A93" w:rsidP="001B3A93">
      <w:pPr>
        <w:jc w:val="center"/>
        <w:rPr>
          <w:b/>
        </w:rPr>
      </w:pPr>
      <w:r>
        <w:rPr>
          <w:b/>
        </w:rPr>
        <w:t>Warunki zamieszkania kwalifikujące  wnioskodawcę  do  ich  poprawy</w:t>
      </w:r>
    </w:p>
    <w:p w:rsidR="001B3A93" w:rsidRDefault="001B3A93" w:rsidP="001B3A93">
      <w:pPr>
        <w:jc w:val="center"/>
        <w:rPr>
          <w:b/>
        </w:rPr>
      </w:pPr>
    </w:p>
    <w:p w:rsidR="001B3A93" w:rsidRPr="00FF53BD" w:rsidRDefault="001B3A93" w:rsidP="001B3A93">
      <w:pPr>
        <w:jc w:val="center"/>
      </w:pPr>
      <w:r w:rsidRPr="00FF53BD">
        <w:tab/>
        <w:t xml:space="preserve">§ </w:t>
      </w:r>
      <w:r>
        <w:t>6</w:t>
      </w:r>
    </w:p>
    <w:p w:rsidR="001B3A93" w:rsidRPr="00D358A4" w:rsidRDefault="001B3A93" w:rsidP="001B3A93">
      <w:r w:rsidRPr="00D358A4">
        <w:t xml:space="preserve">Warunkami </w:t>
      </w:r>
      <w:r>
        <w:t xml:space="preserve">zamieszkiwania </w:t>
      </w:r>
      <w:r w:rsidRPr="00D358A4">
        <w:t>kwalifikującymi</w:t>
      </w:r>
      <w:r>
        <w:t xml:space="preserve"> wnioskodawcę do ich poprawy są:</w:t>
      </w:r>
    </w:p>
    <w:p w:rsidR="001B3A93" w:rsidRDefault="001B3A93" w:rsidP="001B3A93">
      <w:pPr>
        <w:jc w:val="both"/>
      </w:pPr>
      <w:r>
        <w:t xml:space="preserve"> </w:t>
      </w:r>
    </w:p>
    <w:p w:rsidR="001B3A93" w:rsidRDefault="001B3A93" w:rsidP="001B3A93">
      <w:pPr>
        <w:jc w:val="both"/>
      </w:pPr>
      <w:r>
        <w:t xml:space="preserve">1) zamieszkiwanie w lokalu przegęszczonym, tj. w  którym ogólna powierzchnia pokoi  </w:t>
      </w:r>
      <w:r>
        <w:br/>
        <w:t xml:space="preserve">     w przeliczeniu  na  osobę    jest mniejsza  niż  </w:t>
      </w:r>
      <w:smartTag w:uri="urn:schemas-microsoft-com:office:smarttags" w:element="metricconverter">
        <w:smartTagPr>
          <w:attr w:name="ProductID" w:val="5 m2"/>
        </w:smartTagPr>
        <w:r>
          <w:t>5 m</w:t>
        </w:r>
        <w:r>
          <w:rPr>
            <w:vertAlign w:val="superscript"/>
          </w:rPr>
          <w:t>2</w:t>
        </w:r>
      </w:smartTag>
      <w:r>
        <w:t xml:space="preserve"> powierzchni pokoi w  gospodarstwie</w:t>
      </w:r>
    </w:p>
    <w:p w:rsidR="001B3A93" w:rsidRPr="009C70C2" w:rsidRDefault="001B3A93" w:rsidP="001B3A93">
      <w:pPr>
        <w:ind w:firstLine="180"/>
        <w:jc w:val="both"/>
      </w:pPr>
      <w:r>
        <w:t xml:space="preserve"> wieloosobowym lub  </w:t>
      </w:r>
      <w:proofErr w:type="spellStart"/>
      <w:r>
        <w:t>lub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0 m2"/>
        </w:smartTagPr>
        <w:r>
          <w:t>10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  </w:t>
      </w:r>
      <w:r>
        <w:t>powierzchni pokoi w gospodarstwie jednoosobowym</w:t>
      </w:r>
    </w:p>
    <w:p w:rsidR="001B3A93" w:rsidRDefault="001B3A93" w:rsidP="001B3A93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</w:pPr>
      <w:r>
        <w:t xml:space="preserve">zamieszkują  w budynku, który nie spełnia warunków </w:t>
      </w:r>
      <w:proofErr w:type="spellStart"/>
      <w:r>
        <w:t>techniczno</w:t>
      </w:r>
      <w:proofErr w:type="spellEnd"/>
      <w:r>
        <w:t xml:space="preserve"> – funkcjonalnych </w:t>
      </w:r>
    </w:p>
    <w:p w:rsidR="001B3A93" w:rsidRDefault="001B3A93" w:rsidP="001B3A93">
      <w:pPr>
        <w:ind w:left="360"/>
        <w:jc w:val="both"/>
      </w:pPr>
      <w:r>
        <w:t xml:space="preserve">określonych w przepisach prawa budowlanego lub jest przeznaczony do kapitalnego remontu.  </w:t>
      </w:r>
    </w:p>
    <w:p w:rsidR="001B3A93" w:rsidRDefault="001B3A93" w:rsidP="001B3A93">
      <w:pPr>
        <w:ind w:firstLine="708"/>
        <w:jc w:val="both"/>
      </w:pPr>
      <w:r>
        <w:t xml:space="preserve"> </w:t>
      </w:r>
    </w:p>
    <w:p w:rsidR="001B3A93" w:rsidRDefault="001B3A93" w:rsidP="001B3A93">
      <w:pPr>
        <w:jc w:val="center"/>
        <w:rPr>
          <w:b/>
        </w:rPr>
      </w:pPr>
      <w:r>
        <w:rPr>
          <w:b/>
        </w:rPr>
        <w:lastRenderedPageBreak/>
        <w:t>Rozdział  IV</w:t>
      </w:r>
    </w:p>
    <w:p w:rsidR="001B3A93" w:rsidRDefault="001B3A93" w:rsidP="001B3A93">
      <w:pPr>
        <w:jc w:val="center"/>
        <w:rPr>
          <w:b/>
        </w:rPr>
      </w:pPr>
      <w:r>
        <w:rPr>
          <w:b/>
        </w:rPr>
        <w:t>Kryteria  wyboru  osób,  którym  przysługuje  pierwszeństwo   zawarcia umowy najmu  lokalu na  czas   nieoznaczony  i  lokalu  socjalnego.</w:t>
      </w:r>
    </w:p>
    <w:p w:rsidR="001B3A93" w:rsidRDefault="001B3A93" w:rsidP="001B3A93">
      <w:pPr>
        <w:jc w:val="center"/>
        <w:rPr>
          <w:b/>
        </w:rPr>
      </w:pPr>
    </w:p>
    <w:p w:rsidR="001B3A93" w:rsidRPr="00FF53BD" w:rsidRDefault="001B3A93" w:rsidP="001B3A93">
      <w:pPr>
        <w:jc w:val="center"/>
      </w:pPr>
      <w:r w:rsidRPr="00FF53BD">
        <w:t xml:space="preserve">§ </w:t>
      </w:r>
      <w:r>
        <w:t>7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both"/>
      </w:pPr>
      <w:r>
        <w:t>1. Pierwszeństwo wynajmu lokalu mieszkalnego z mieszkaniowego zasobu gminy przysługuje osobom, które:</w:t>
      </w:r>
    </w:p>
    <w:p w:rsidR="001B3A93" w:rsidRDefault="001B3A93" w:rsidP="001B3A93">
      <w:pPr>
        <w:jc w:val="both"/>
      </w:pPr>
      <w:r>
        <w:t xml:space="preserve">    1) pozbawione zostały mieszkań wskutek klęski żywiołowej, katastrofy budowlanej lub innego </w:t>
      </w:r>
    </w:p>
    <w:p w:rsidR="001B3A93" w:rsidRDefault="001B3A93" w:rsidP="001B3A93">
      <w:pPr>
        <w:jc w:val="both"/>
      </w:pPr>
      <w:r>
        <w:t xml:space="preserve">        zdarzenia losowego,</w:t>
      </w:r>
    </w:p>
    <w:p w:rsidR="001B3A93" w:rsidRDefault="001B3A93" w:rsidP="001B3A93">
      <w:pPr>
        <w:jc w:val="both"/>
      </w:pPr>
      <w:r>
        <w:t xml:space="preserve">    2) zajmują lokale mieszkalne w budynkach przeznaczonych do rozbiórki, w związku ze </w:t>
      </w:r>
    </w:p>
    <w:p w:rsidR="001B3A93" w:rsidRDefault="001B3A93" w:rsidP="001B3A93">
      <w:pPr>
        <w:jc w:val="both"/>
      </w:pPr>
      <w:r>
        <w:t xml:space="preserve">        stwierdzeniem przez organ nadzoru budowlanego stanu zagrożenia życia lub mienia.</w:t>
      </w:r>
    </w:p>
    <w:p w:rsidR="001B3A93" w:rsidRDefault="001B3A93" w:rsidP="001B3A93">
      <w:pPr>
        <w:jc w:val="both"/>
      </w:pPr>
      <w:r>
        <w:t xml:space="preserve"> </w:t>
      </w:r>
    </w:p>
    <w:p w:rsidR="001B3A93" w:rsidRDefault="001B3A93" w:rsidP="001B3A93">
      <w:r>
        <w:t>2. Pierwszeństwo wynajmu lokalu socjalnego przysługuje osobom, które:</w:t>
      </w:r>
    </w:p>
    <w:p w:rsidR="001B3A93" w:rsidRDefault="001B3A93" w:rsidP="001B3A93">
      <w:r>
        <w:t xml:space="preserve">    1) nabyły prawo do takiego lokalu na mocy orzeczenia sądu,</w:t>
      </w:r>
    </w:p>
    <w:p w:rsidR="001B3A93" w:rsidRDefault="001B3A93" w:rsidP="001B3A93">
      <w:r>
        <w:t xml:space="preserve">    2) pozbawione zostały mieszkań na wskutek klęski żywiołowej, katastrofy budowlanej lub </w:t>
      </w:r>
    </w:p>
    <w:p w:rsidR="001B3A93" w:rsidRDefault="001B3A93" w:rsidP="001B3A93">
      <w:r>
        <w:t xml:space="preserve">        innego zagrożenia losowego,</w:t>
      </w:r>
    </w:p>
    <w:p w:rsidR="001B3A93" w:rsidRDefault="001B3A93" w:rsidP="001B3A93">
      <w:r>
        <w:t xml:space="preserve">    3) utraciły tytuł prawny do zajmowanego lokalu.</w:t>
      </w:r>
    </w:p>
    <w:p w:rsidR="001B3A93" w:rsidRDefault="001B3A93" w:rsidP="001B3A93"/>
    <w:p w:rsidR="001B3A93" w:rsidRDefault="001B3A93" w:rsidP="001B3A93"/>
    <w:p w:rsidR="001B3A93" w:rsidRDefault="001B3A93" w:rsidP="001B3A93">
      <w:pPr>
        <w:jc w:val="center"/>
        <w:rPr>
          <w:b/>
        </w:rPr>
      </w:pPr>
      <w:r>
        <w:rPr>
          <w:b/>
        </w:rPr>
        <w:t>Rozdział  V</w:t>
      </w:r>
    </w:p>
    <w:p w:rsidR="001B3A93" w:rsidRDefault="001B3A93" w:rsidP="001B3A93">
      <w:pPr>
        <w:jc w:val="both"/>
        <w:rPr>
          <w:b/>
        </w:rPr>
      </w:pPr>
      <w:r>
        <w:rPr>
          <w:b/>
        </w:rPr>
        <w:t>Warunki dokonywania zamiany lokali wchodzących w skład mieszkaniowego zasobu   Gminy oraz zmiany pomiędzy najemcami lokali należących do tego zasobu a osobami  zajmującymi  lokale w różnych  w  innych  zasobach.</w:t>
      </w:r>
    </w:p>
    <w:p w:rsidR="001B3A93" w:rsidRDefault="001B3A93" w:rsidP="001B3A93">
      <w:pPr>
        <w:jc w:val="both"/>
        <w:rPr>
          <w:b/>
        </w:rPr>
      </w:pPr>
    </w:p>
    <w:p w:rsidR="001B3A93" w:rsidRPr="00FF53BD" w:rsidRDefault="001B3A93" w:rsidP="001B3A93">
      <w:pPr>
        <w:jc w:val="center"/>
      </w:pPr>
      <w:r w:rsidRPr="00FF53BD">
        <w:t xml:space="preserve">§ </w:t>
      </w:r>
      <w:r>
        <w:t>8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both"/>
      </w:pPr>
      <w:r>
        <w:t>1. Lokale  wchodzące  w skład  mieszkaniowego  zasobu  Gminy  Paprotnia  mogą  być  zamieniane  wyłącznie  za  zgodą  Wójta  Gminy  pomiędzy   najemcami  posiadającymi  tytuł   prawny  do tych  lokali.</w:t>
      </w:r>
    </w:p>
    <w:p w:rsidR="001B3A93" w:rsidRDefault="001B3A93" w:rsidP="001B3A93">
      <w:pPr>
        <w:jc w:val="both"/>
      </w:pPr>
      <w:r>
        <w:t>2. Warunkiem   wyrażenia zgody na zamianę   jest  brak  zadłużenia za  najem  lokali  lub  spłacenia istniejących  zaległości  przed  dokonaniem  zamiany.</w:t>
      </w:r>
    </w:p>
    <w:p w:rsidR="001B3A93" w:rsidRDefault="001B3A93" w:rsidP="001B3A93">
      <w:pPr>
        <w:jc w:val="both"/>
      </w:pPr>
      <w:r>
        <w:t xml:space="preserve">3. Dopuszcza  się możliwość dokonania  zamiany lokali pomiędzy najemcą lokalu   wchodzącego  w  skład mieszkaniowego    zasobu    Gminy   a    osobą   zajmującą     lokal    w    innych   zasobach. Wymagana  jest  tu  zgoda  Wójta  Gminy   i  dysponenta  lokalu,    w  którego  zasobach    zamieszkuje  osoba  zainteresowana  zamianą.   </w:t>
      </w:r>
    </w:p>
    <w:p w:rsidR="001B3A93" w:rsidRDefault="001B3A93" w:rsidP="001B3A93">
      <w:pPr>
        <w:jc w:val="both"/>
      </w:pPr>
      <w:r>
        <w:t xml:space="preserve"> </w:t>
      </w:r>
    </w:p>
    <w:p w:rsidR="001B3A93" w:rsidRDefault="001B3A93" w:rsidP="001B3A93">
      <w:pPr>
        <w:jc w:val="both"/>
      </w:pPr>
    </w:p>
    <w:p w:rsidR="001B3A93" w:rsidRDefault="001B3A93" w:rsidP="001B3A93">
      <w:pPr>
        <w:jc w:val="center"/>
        <w:rPr>
          <w:b/>
        </w:rPr>
      </w:pPr>
      <w:r>
        <w:rPr>
          <w:b/>
        </w:rPr>
        <w:t>Rozdział  VI</w:t>
      </w:r>
    </w:p>
    <w:p w:rsidR="001B3A93" w:rsidRDefault="001B3A93" w:rsidP="001B3A93">
      <w:pPr>
        <w:jc w:val="both"/>
        <w:rPr>
          <w:b/>
        </w:rPr>
      </w:pPr>
      <w:r>
        <w:rPr>
          <w:b/>
        </w:rPr>
        <w:t>Tryb rozpatrywania i załatwiania wniosków o najem lokali zawierany na czas nieoznaczony  i  o najem lokali socjalnych  oraz sposób poddania tych spraw kontroli  społecznej.</w:t>
      </w:r>
    </w:p>
    <w:p w:rsidR="001B3A93" w:rsidRDefault="001B3A93" w:rsidP="001B3A93">
      <w:pPr>
        <w:jc w:val="both"/>
        <w:rPr>
          <w:b/>
        </w:rPr>
      </w:pPr>
    </w:p>
    <w:p w:rsidR="001B3A93" w:rsidRPr="00FF53BD" w:rsidRDefault="001B3A93" w:rsidP="001B3A93">
      <w:pPr>
        <w:jc w:val="center"/>
      </w:pPr>
      <w:r w:rsidRPr="00FF53BD">
        <w:t xml:space="preserve">§ </w:t>
      </w:r>
      <w:r>
        <w:t>9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both"/>
      </w:pPr>
      <w:r>
        <w:t>1. Wnioski   o   najem    lokali rozpatruje Wójt Gminy.</w:t>
      </w:r>
    </w:p>
    <w:p w:rsidR="001B3A93" w:rsidRDefault="001B3A93" w:rsidP="001B3A93">
      <w:r>
        <w:t>2. Dla oceny warunków mieszkaniowych Wnioskodawców i ich sytuacji materialnej, w celu</w:t>
      </w:r>
    </w:p>
    <w:p w:rsidR="001B3A93" w:rsidRDefault="001B3A93" w:rsidP="001B3A93">
      <w:r>
        <w:t xml:space="preserve">     uzyskania opinii w sprawie przyznania lokalu mieszkalnego, Wójt może powołać komisje   </w:t>
      </w:r>
    </w:p>
    <w:p w:rsidR="001B3A93" w:rsidRDefault="001B3A93" w:rsidP="001B3A93">
      <w:r>
        <w:t xml:space="preserve">    opiniującą.</w:t>
      </w:r>
    </w:p>
    <w:p w:rsidR="001B3A93" w:rsidRDefault="001B3A93" w:rsidP="001B3A93">
      <w:pPr>
        <w:jc w:val="both"/>
      </w:pPr>
      <w:r>
        <w:lastRenderedPageBreak/>
        <w:t>3. Komisja może liczyć od 3 do 5 osób.</w:t>
      </w:r>
    </w:p>
    <w:p w:rsidR="001B3A93" w:rsidRDefault="001B3A93" w:rsidP="001B3A93">
      <w:pPr>
        <w:jc w:val="both"/>
      </w:pPr>
      <w:r>
        <w:t>4. W skład komisji mogą być powołani radni, pracownicy Urzędu Gminy i pracownicy GOPS.</w:t>
      </w:r>
    </w:p>
    <w:p w:rsidR="001B3A93" w:rsidRDefault="001B3A93" w:rsidP="001B3A93">
      <w:pPr>
        <w:jc w:val="both"/>
      </w:pPr>
      <w:r>
        <w:t>5. Zadaniem komisji opiniującej jest:</w:t>
      </w:r>
    </w:p>
    <w:p w:rsidR="001B3A93" w:rsidRDefault="001B3A93" w:rsidP="001B3A93">
      <w:pPr>
        <w:jc w:val="both"/>
      </w:pPr>
      <w:r>
        <w:t xml:space="preserve">    1) uczestniczenie w oględzinach mieszkań zajmowanych przez osoby ubiegające się </w:t>
      </w:r>
    </w:p>
    <w:p w:rsidR="001B3A93" w:rsidRDefault="001B3A93" w:rsidP="001B3A93">
      <w:pPr>
        <w:jc w:val="both"/>
      </w:pPr>
      <w:r>
        <w:t xml:space="preserve">        o wynajęcie lokalu z mieszkaniowego zasobu gminy,</w:t>
      </w:r>
    </w:p>
    <w:p w:rsidR="001B3A93" w:rsidRDefault="001B3A93" w:rsidP="001B3A93">
      <w:pPr>
        <w:jc w:val="both"/>
      </w:pPr>
      <w:r>
        <w:t xml:space="preserve">    2) opiniowanie wniosków osób ubiegających się o wynajęcie lokalu z uwzględnieniem </w:t>
      </w:r>
    </w:p>
    <w:p w:rsidR="001B3A93" w:rsidRDefault="001B3A93" w:rsidP="001B3A93">
      <w:pPr>
        <w:jc w:val="both"/>
      </w:pPr>
      <w:r>
        <w:t xml:space="preserve">        kryteriów określonych w niniejszej uchwale.</w:t>
      </w:r>
    </w:p>
    <w:p w:rsidR="001B3A93" w:rsidRDefault="001B3A93" w:rsidP="001B3A93">
      <w:pPr>
        <w:jc w:val="both"/>
      </w:pPr>
      <w:r>
        <w:t>6. W oparciu o opinię komisji Wójt podejmuje ostateczną decyzję o przydziale lokalu.</w:t>
      </w:r>
    </w:p>
    <w:p w:rsidR="001B3A93" w:rsidRDefault="001B3A93" w:rsidP="001B3A93">
      <w:pPr>
        <w:jc w:val="both"/>
      </w:pPr>
      <w:r>
        <w:t>7. Listę osób, którym przydzielono lokal z mieszkaniowego zasobu gminy podaje się do publicznej wiadomości na okres 30 dni.</w:t>
      </w:r>
    </w:p>
    <w:p w:rsidR="001B3A93" w:rsidRDefault="001B3A93" w:rsidP="001B3A93">
      <w:pPr>
        <w:jc w:val="both"/>
      </w:pPr>
      <w:r>
        <w:t xml:space="preserve"> </w:t>
      </w:r>
    </w:p>
    <w:p w:rsidR="001B3A93" w:rsidRDefault="001B3A93" w:rsidP="001B3A93">
      <w:pPr>
        <w:jc w:val="both"/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  <w:r>
        <w:rPr>
          <w:b/>
        </w:rPr>
        <w:t>Rozdział   VII</w:t>
      </w:r>
    </w:p>
    <w:p w:rsidR="001B3A93" w:rsidRDefault="001B3A93" w:rsidP="001B3A93">
      <w:pPr>
        <w:jc w:val="both"/>
        <w:rPr>
          <w:b/>
        </w:rPr>
      </w:pPr>
      <w:r>
        <w:rPr>
          <w:b/>
        </w:rPr>
        <w:t>Zasady  postępowania w  stosunku  do  osób,  które  pozostały  w lokalu  opuszczonym  przez  najemcę  lub  w  lokalu,  w  którego  najem  nie wystąpiły  po  śmierci  najemcy.</w:t>
      </w:r>
    </w:p>
    <w:p w:rsidR="001B3A93" w:rsidRDefault="001B3A93" w:rsidP="001B3A93">
      <w:pPr>
        <w:jc w:val="both"/>
        <w:rPr>
          <w:b/>
        </w:rPr>
      </w:pPr>
    </w:p>
    <w:p w:rsidR="001B3A93" w:rsidRPr="00FF53BD" w:rsidRDefault="001B3A93" w:rsidP="001B3A93">
      <w:pPr>
        <w:jc w:val="center"/>
      </w:pPr>
      <w:r w:rsidRPr="00FF53BD">
        <w:t xml:space="preserve">§ </w:t>
      </w:r>
      <w:r>
        <w:t>10</w:t>
      </w:r>
      <w:r w:rsidRPr="00FF53BD">
        <w:t xml:space="preserve">     </w:t>
      </w:r>
    </w:p>
    <w:p w:rsidR="001B3A93" w:rsidRDefault="001B3A93" w:rsidP="001B3A9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A93" w:rsidRDefault="001B3A93" w:rsidP="001B3A93">
      <w:pPr>
        <w:jc w:val="both"/>
      </w:pPr>
      <w:r>
        <w:t xml:space="preserve"> W przypadku opuszczenia przez najemcę lokalu mieszkalnego i pozostawania w nim osób zamieszkujących wspólnie z najemcą nieprzerwanie przez co najmniej 3 lata , uprawnionymi do zawarcia umowy najmu są zamieszkujący w tym lokalu wstępni, współmałżonkowie osoby wynajmującej oraz pełnoletni zstępni, osoby przysposobione i rodzeństwo dotychczasowego najemcy, o ile nie posiadają tytułu prawnego do innego lokalu.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center"/>
        <w:rPr>
          <w:b/>
        </w:rPr>
      </w:pPr>
      <w:r>
        <w:rPr>
          <w:b/>
        </w:rPr>
        <w:t>Rozdział  VIII</w:t>
      </w:r>
    </w:p>
    <w:p w:rsidR="001B3A93" w:rsidRDefault="001B3A93" w:rsidP="001B3A93">
      <w:pPr>
        <w:jc w:val="both"/>
        <w:rPr>
          <w:b/>
        </w:rPr>
      </w:pPr>
      <w:r>
        <w:rPr>
          <w:b/>
        </w:rPr>
        <w:t xml:space="preserve">Kryteria oddawania w najem lokali o powierzchni użytkowej przekraczającej </w:t>
      </w:r>
      <w:smartTag w:uri="urn:schemas-microsoft-com:office:smarttags" w:element="metricconverter">
        <w:smartTagPr>
          <w:attr w:name="ProductID" w:val="80 m2"/>
        </w:smartTagPr>
        <w:r>
          <w:rPr>
            <w:b/>
          </w:rPr>
          <w:t>80 m</w:t>
        </w:r>
        <w:r>
          <w:rPr>
            <w:b/>
            <w:vertAlign w:val="superscript"/>
          </w:rPr>
          <w:t>2</w:t>
        </w:r>
      </w:smartTag>
      <w:r>
        <w:rPr>
          <w:b/>
        </w:rPr>
        <w:t>.</w:t>
      </w:r>
    </w:p>
    <w:p w:rsidR="001B3A93" w:rsidRDefault="001B3A93" w:rsidP="001B3A93">
      <w:pPr>
        <w:jc w:val="both"/>
        <w:rPr>
          <w:b/>
        </w:rPr>
      </w:pPr>
    </w:p>
    <w:p w:rsidR="001B3A93" w:rsidRPr="00FF53BD" w:rsidRDefault="001B3A93" w:rsidP="001B3A93">
      <w:pPr>
        <w:jc w:val="center"/>
      </w:pPr>
      <w:r w:rsidRPr="00FF53BD">
        <w:t>§ 1</w:t>
      </w:r>
      <w:r>
        <w:t>1</w:t>
      </w:r>
    </w:p>
    <w:p w:rsidR="001B3A93" w:rsidRDefault="001B3A93" w:rsidP="001B3A93">
      <w:pPr>
        <w:jc w:val="center"/>
        <w:rPr>
          <w:b/>
        </w:rPr>
      </w:pPr>
    </w:p>
    <w:p w:rsidR="001B3A93" w:rsidRDefault="001B3A93" w:rsidP="001B3A93">
      <w:pPr>
        <w:jc w:val="both"/>
      </w:pPr>
      <w:r>
        <w:t xml:space="preserve">Gmina Paprotnia nie posiada lokali mieszkalnych o powierzchni użytkowej przekraczającej 80m </w:t>
      </w:r>
      <w:r>
        <w:rPr>
          <w:vertAlign w:val="superscript"/>
        </w:rPr>
        <w:t>2</w:t>
      </w:r>
      <w:r>
        <w:t>.</w:t>
      </w:r>
    </w:p>
    <w:p w:rsidR="001B3A93" w:rsidRPr="00557101" w:rsidRDefault="001B3A93" w:rsidP="001B3A9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auto"/>
          <w:szCs w:val="24"/>
        </w:rPr>
        <w:t xml:space="preserve"> </w:t>
      </w:r>
    </w:p>
    <w:p w:rsidR="00D41E8C" w:rsidRDefault="00D41E8C"/>
    <w:sectPr w:rsidR="00D4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C80"/>
    <w:multiLevelType w:val="hybridMultilevel"/>
    <w:tmpl w:val="F626D392"/>
    <w:lvl w:ilvl="0" w:tplc="1B8C252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96511C"/>
    <w:multiLevelType w:val="hybridMultilevel"/>
    <w:tmpl w:val="3B80E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93"/>
    <w:rsid w:val="001B3A93"/>
    <w:rsid w:val="00D4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9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9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9072</Characters>
  <Application>Microsoft Office Word</Application>
  <DocSecurity>0</DocSecurity>
  <Lines>75</Lines>
  <Paragraphs>21</Paragraphs>
  <ScaleCrop>false</ScaleCrop>
  <Company>Microsoft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</cp:revision>
  <dcterms:created xsi:type="dcterms:W3CDTF">2013-01-22T13:55:00Z</dcterms:created>
  <dcterms:modified xsi:type="dcterms:W3CDTF">2013-01-22T13:57:00Z</dcterms:modified>
</cp:coreProperties>
</file>